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AFB4E" w14:textId="77777777" w:rsidR="00F6095A" w:rsidRPr="00F6095A" w:rsidRDefault="00F6095A" w:rsidP="00F6095A">
      <w:pPr>
        <w:rPr>
          <w:rFonts w:ascii="Arial" w:eastAsia="Arial" w:hAnsi="Arial" w:cs="Arial"/>
          <w:b/>
          <w:lang w:val="fr-FR" w:eastAsia="en-US"/>
        </w:rPr>
      </w:pPr>
      <w:r w:rsidRPr="00F6095A">
        <w:rPr>
          <w:rFonts w:ascii="Arial" w:eastAsia="Arial" w:hAnsi="Arial" w:cs="Arial"/>
          <w:b/>
          <w:lang w:val="fr-FR" w:eastAsia="en-US"/>
        </w:rPr>
        <w:t>Les FTF de DS AUTOMOTION flexibilisent le montage des batteries automobiles chez un constructeur allemand haut de gamme :</w:t>
      </w:r>
    </w:p>
    <w:p w14:paraId="6857B02E" w14:textId="77777777" w:rsidR="00F6095A" w:rsidRPr="00F6095A" w:rsidRDefault="00F6095A" w:rsidP="00F6095A">
      <w:pPr>
        <w:rPr>
          <w:rFonts w:ascii="Arial" w:eastAsia="Arial" w:hAnsi="Arial" w:cs="Arial"/>
          <w:b/>
          <w:lang w:val="fr-FR" w:eastAsia="en-US"/>
        </w:rPr>
      </w:pPr>
      <w:proofErr w:type="gramStart"/>
      <w:r w:rsidRPr="00F6095A">
        <w:rPr>
          <w:rFonts w:ascii="Arial" w:eastAsia="Arial" w:hAnsi="Arial" w:cs="Arial"/>
          <w:b/>
          <w:lang w:val="fr-FR" w:eastAsia="en-US"/>
        </w:rPr>
        <w:t>la</w:t>
      </w:r>
      <w:proofErr w:type="gramEnd"/>
      <w:r w:rsidRPr="00F6095A">
        <w:rPr>
          <w:rFonts w:ascii="Arial" w:eastAsia="Arial" w:hAnsi="Arial" w:cs="Arial"/>
          <w:b/>
          <w:lang w:val="fr-FR" w:eastAsia="en-US"/>
        </w:rPr>
        <w:t xml:space="preserve"> flexibilité au service de la mobilité électrique</w:t>
      </w:r>
    </w:p>
    <w:p w14:paraId="76435A1D" w14:textId="6DE3679E" w:rsidR="00CB3337" w:rsidRPr="00F6095A" w:rsidRDefault="00CB3337" w:rsidP="00B64961">
      <w:pPr>
        <w:rPr>
          <w:rFonts w:ascii="Arial" w:eastAsia="Arial" w:hAnsi="Arial" w:cs="Arial"/>
          <w:sz w:val="22"/>
          <w:szCs w:val="22"/>
          <w:lang w:val="fr-FR" w:eastAsia="en-US"/>
        </w:rPr>
      </w:pPr>
    </w:p>
    <w:p w14:paraId="10E4FCE1" w14:textId="77777777" w:rsidR="00100AB1" w:rsidRPr="00F6095A" w:rsidRDefault="00100AB1" w:rsidP="00B64961">
      <w:pPr>
        <w:rPr>
          <w:rFonts w:ascii="Arial" w:eastAsia="Arial" w:hAnsi="Arial" w:cs="Arial"/>
          <w:i/>
          <w:lang w:val="fr-FR" w:eastAsia="en-US"/>
        </w:rPr>
      </w:pPr>
    </w:p>
    <w:p w14:paraId="25243EC8" w14:textId="77777777" w:rsidR="00F6095A" w:rsidRPr="00F6095A" w:rsidRDefault="00F6095A" w:rsidP="00F6095A">
      <w:pPr>
        <w:rPr>
          <w:rFonts w:ascii="Arial" w:eastAsia="Arial" w:hAnsi="Arial" w:cs="Arial"/>
          <w:i/>
          <w:lang w:val="fr-FR" w:eastAsia="en-US"/>
        </w:rPr>
      </w:pPr>
      <w:r w:rsidRPr="00F6095A">
        <w:rPr>
          <w:rFonts w:ascii="Arial" w:eastAsia="Arial" w:hAnsi="Arial" w:cs="Arial"/>
          <w:i/>
          <w:lang w:val="fr-FR" w:eastAsia="en-US"/>
        </w:rPr>
        <w:t>Le passage des moteurs fossiles aux moteurs électriques pose des défis majeurs à l'industrie automobile. La demande en batteries, composants clés de la mobilité électrique, augmente rapidement. Dans sa plus grande usine européenne, un constructeur allemand haut de gamme augmente sa capacité de production en plusieurs étapes pour atteindre 500 000 unités par an. Pour ce faire, il mise sur les véhicules de transport sans conducteur optimisés pour l'application de DS AUTOMOTION. En quelques années, trois installations de production flexibles, peu encombrantes et ergonomiques ont ainsi vu le jour. Elles peuvent être facilement adaptées aux exigences changeantes liées au développement continu des systèmes de stockage d'énergie. Elles constituent l'un des éléments clés de la transition réussie du constructeur vers la mobilité électrique et contribuent à garantir à long terme le site de production en Europe centrale.</w:t>
      </w:r>
    </w:p>
    <w:p w14:paraId="35BDBE3D" w14:textId="77777777" w:rsidR="00CB3337" w:rsidRPr="00F6095A" w:rsidRDefault="00CB3337" w:rsidP="00B64961">
      <w:pPr>
        <w:rPr>
          <w:rFonts w:ascii="Arial" w:hAnsi="Arial" w:cs="Arial"/>
          <w:lang w:val="fr-FR"/>
        </w:rPr>
      </w:pPr>
    </w:p>
    <w:p w14:paraId="4B37F790" w14:textId="77777777" w:rsidR="00CB3337" w:rsidRPr="00F6095A" w:rsidRDefault="00CB3337" w:rsidP="00B64961">
      <w:pPr>
        <w:rPr>
          <w:rFonts w:ascii="Arial" w:hAnsi="Arial" w:cs="Arial"/>
          <w:lang w:val="fr-FR"/>
        </w:rPr>
      </w:pPr>
    </w:p>
    <w:p w14:paraId="22199B71"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Dans l'industrie automobile, le passage à la propulsion électrique a commencé depuis longtemps et le succès de ce type de propulsion sans émissions semble inéluctable. Alors que le développement de la technologie des moteurs à combustion a pris plus de 130 ans, le passage à la propulsion électrique devrait se faire en seulement deux décennies. Cela impose aux constructeurs automobiles une énorme pression en matière d'innovation, et pas seulement dans le domaine du développement des véhicules.</w:t>
      </w:r>
    </w:p>
    <w:p w14:paraId="3A1B0706" w14:textId="77777777" w:rsidR="00307C72" w:rsidRPr="00F6095A" w:rsidRDefault="00307C72" w:rsidP="00B64961">
      <w:pPr>
        <w:rPr>
          <w:rFonts w:ascii="Arial" w:eastAsia="Arial" w:hAnsi="Arial" w:cs="Arial"/>
          <w:lang w:val="fr-FR" w:eastAsia="en-US"/>
        </w:rPr>
      </w:pPr>
    </w:p>
    <w:p w14:paraId="266BF5DD" w14:textId="77777777" w:rsidR="00F6095A" w:rsidRPr="00F6095A" w:rsidRDefault="00F6095A" w:rsidP="00F6095A">
      <w:pPr>
        <w:rPr>
          <w:rFonts w:ascii="Arial" w:eastAsia="Arial" w:hAnsi="Arial" w:cs="Arial"/>
          <w:b/>
          <w:lang w:val="fr-FR" w:eastAsia="en-US"/>
        </w:rPr>
      </w:pPr>
      <w:r w:rsidRPr="00F6095A">
        <w:rPr>
          <w:rFonts w:ascii="Arial" w:eastAsia="Arial" w:hAnsi="Arial" w:cs="Arial"/>
          <w:b/>
          <w:lang w:val="fr-FR" w:eastAsia="en-US"/>
        </w:rPr>
        <w:t>Le défi du stockage haute tension</w:t>
      </w:r>
    </w:p>
    <w:p w14:paraId="465FEB72" w14:textId="77777777" w:rsidR="00DF1830" w:rsidRPr="00F6095A" w:rsidRDefault="00DF1830" w:rsidP="00B64961">
      <w:pPr>
        <w:rPr>
          <w:rFonts w:ascii="Arial" w:eastAsia="Arial" w:hAnsi="Arial" w:cs="Arial"/>
          <w:lang w:val="fr-FR" w:eastAsia="en-US"/>
        </w:rPr>
      </w:pPr>
    </w:p>
    <w:p w14:paraId="2886B244"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Les installations de production des composants d'entraînement doivent également faire l'objet d'une refonte en profondeur. La fabrication des accumulateurs haute tension, en particulier, pose d'énormes défis. Afin de respecter les limites plus strictes en matière d'émissions de dioxyde de carbone grâce à l'utilisation de voitures électriques, il faut produire d'énormes quantités de ces composants clés. C'est pourquoi les constructeurs automobiles investissent dans la mise en place de nouvelles lignes de production hautement automatisées, dans lesquelles sont fabriqués les accumulateurs haute tension spécifiques aux véhicules, dont le besoin est si urgent, à partir de cellules de batterie, d'électronique de commande, de systèmes de refroidissement et de boîtiers.</w:t>
      </w:r>
    </w:p>
    <w:p w14:paraId="5271991E" w14:textId="77777777" w:rsidR="00F6095A" w:rsidRPr="00F6095A" w:rsidRDefault="00F6095A" w:rsidP="00F6095A">
      <w:pPr>
        <w:rPr>
          <w:rFonts w:ascii="Arial" w:eastAsia="Arial" w:hAnsi="Arial" w:cs="Arial"/>
          <w:lang w:val="fr-FR" w:eastAsia="en-US"/>
        </w:rPr>
      </w:pPr>
    </w:p>
    <w:p w14:paraId="6B0BF980"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Leurs formes complexes sont souvent adaptées aux nouvelles générations de modèles. Pour cette raison, et parce que la technologie de stockage de l'énergie électrique est en constante évolution, les installations de montage des batteries doivent également faire preuve d'une grande flexibilité et d'une grande adaptabilité.</w:t>
      </w:r>
    </w:p>
    <w:p w14:paraId="456F8907" w14:textId="77777777" w:rsidR="00F6095A" w:rsidRPr="00F6095A" w:rsidRDefault="00F6095A" w:rsidP="00F6095A">
      <w:pPr>
        <w:rPr>
          <w:rFonts w:ascii="Arial" w:eastAsia="Arial" w:hAnsi="Arial" w:cs="Arial"/>
          <w:lang w:val="fr-FR" w:eastAsia="en-US"/>
        </w:rPr>
      </w:pPr>
    </w:p>
    <w:p w14:paraId="176845FD" w14:textId="77777777" w:rsidR="00307C72" w:rsidRPr="00F6095A" w:rsidRDefault="00307C72" w:rsidP="00B64961">
      <w:pPr>
        <w:rPr>
          <w:rFonts w:ascii="Arial" w:eastAsia="Arial" w:hAnsi="Arial" w:cs="Arial"/>
          <w:lang w:val="fr-FR" w:eastAsia="en-US"/>
        </w:rPr>
      </w:pPr>
    </w:p>
    <w:p w14:paraId="4A880033" w14:textId="77777777" w:rsidR="00F6095A" w:rsidRPr="00F6095A" w:rsidRDefault="00F6095A" w:rsidP="00F6095A">
      <w:pPr>
        <w:rPr>
          <w:rFonts w:ascii="Arial" w:eastAsia="Arial" w:hAnsi="Arial" w:cs="Arial"/>
          <w:b/>
          <w:lang w:val="fr-FR" w:eastAsia="en-US"/>
        </w:rPr>
      </w:pPr>
      <w:r w:rsidRPr="00F6095A">
        <w:rPr>
          <w:rFonts w:ascii="Arial" w:eastAsia="Arial" w:hAnsi="Arial" w:cs="Arial"/>
          <w:b/>
          <w:lang w:val="fr-FR" w:eastAsia="en-US"/>
        </w:rPr>
        <w:t>Renforcement des capacités dans le domaine de l'assemblage de batteries</w:t>
      </w:r>
    </w:p>
    <w:p w14:paraId="571D37D1" w14:textId="77777777" w:rsidR="00362ED7" w:rsidRPr="00F6095A" w:rsidRDefault="00362ED7" w:rsidP="00B64961">
      <w:pPr>
        <w:rPr>
          <w:rFonts w:ascii="Arial" w:eastAsia="Arial" w:hAnsi="Arial" w:cs="Arial"/>
          <w:lang w:val="fr-FR" w:eastAsia="en-US"/>
        </w:rPr>
      </w:pPr>
    </w:p>
    <w:p w14:paraId="5571A426"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Un constructeur allemand haut de gamme renommé, spécialisé dans les voitures de sport de toutes catégories, concentre son expertise en matière de production de composants de propulsion électrique et de batteries haute tension sur son plus grand site de production européen, situé en Bavière. En 2020, plus de 230 000 voitures sont sorties des chaînes de production de cette usine, qui fabrique des accumulateurs haute tension depuis le lancement des premiers modèles hybrides et entièrement électriques en 2013.</w:t>
      </w:r>
    </w:p>
    <w:p w14:paraId="03B31E99" w14:textId="77777777" w:rsidR="00F6095A" w:rsidRPr="00F6095A" w:rsidRDefault="00F6095A" w:rsidP="00F6095A">
      <w:pPr>
        <w:rPr>
          <w:rFonts w:ascii="Arial" w:eastAsia="Arial" w:hAnsi="Arial" w:cs="Arial"/>
          <w:lang w:val="fr-FR" w:eastAsia="en-US"/>
        </w:rPr>
      </w:pPr>
    </w:p>
    <w:p w14:paraId="09A9906D"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À partir de 2022, jusqu'à 500 000 moteurs électriques devraient être fabriqués chaque année sur ce site. L'objectif est de transformer le site en un centre technologique d'avenir pour le secteur automobile. Après tout, d'ici 2030, un véhicule sur deux de cette marque devrait être électrique.</w:t>
      </w:r>
    </w:p>
    <w:p w14:paraId="49166BF5" w14:textId="77777777" w:rsidR="00F6095A" w:rsidRPr="00F6095A" w:rsidRDefault="00F6095A" w:rsidP="00F6095A">
      <w:pPr>
        <w:rPr>
          <w:rFonts w:ascii="Arial" w:eastAsia="Arial" w:hAnsi="Arial" w:cs="Arial"/>
          <w:lang w:val="fr-FR" w:eastAsia="en-US"/>
        </w:rPr>
      </w:pPr>
    </w:p>
    <w:p w14:paraId="674EDD72" w14:textId="77777777" w:rsidR="00F1290F" w:rsidRPr="00F6095A" w:rsidRDefault="00F1290F" w:rsidP="00B64961">
      <w:pPr>
        <w:rPr>
          <w:rFonts w:ascii="Arial" w:eastAsia="Arial" w:hAnsi="Arial" w:cs="Arial"/>
          <w:lang w:val="fr-FR" w:eastAsia="en-US"/>
        </w:rPr>
      </w:pPr>
    </w:p>
    <w:p w14:paraId="514331AE" w14:textId="77777777" w:rsidR="00F6095A" w:rsidRPr="00F6095A" w:rsidRDefault="00F6095A" w:rsidP="00F6095A">
      <w:pPr>
        <w:rPr>
          <w:rFonts w:ascii="Arial" w:eastAsia="Arial" w:hAnsi="Arial" w:cs="Arial"/>
          <w:b/>
          <w:lang w:val="fr-FR" w:eastAsia="en-US"/>
        </w:rPr>
      </w:pPr>
      <w:r w:rsidRPr="00F6095A">
        <w:rPr>
          <w:rFonts w:ascii="Arial" w:eastAsia="Arial" w:hAnsi="Arial" w:cs="Arial"/>
          <w:b/>
          <w:lang w:val="fr-FR" w:eastAsia="en-US"/>
        </w:rPr>
        <w:t>Grande flexibilité grâce au système FTS</w:t>
      </w:r>
    </w:p>
    <w:p w14:paraId="21B56E12" w14:textId="77777777" w:rsidR="00496F2F" w:rsidRPr="00F6095A" w:rsidRDefault="00496F2F" w:rsidP="00B64961">
      <w:pPr>
        <w:rPr>
          <w:rFonts w:ascii="Arial" w:eastAsia="Arial" w:hAnsi="Arial" w:cs="Arial"/>
          <w:lang w:val="fr-FR" w:eastAsia="en-US"/>
        </w:rPr>
      </w:pPr>
    </w:p>
    <w:p w14:paraId="2946FF81"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La rapidité avec laquelle le développement progresse est illustrée par le fait que les batteries haute tension produites depuis mi-2021 dans le centre de compétence E-</w:t>
      </w:r>
      <w:proofErr w:type="spellStart"/>
      <w:r w:rsidRPr="00F6095A">
        <w:rPr>
          <w:rFonts w:ascii="Arial" w:eastAsia="Arial" w:hAnsi="Arial" w:cs="Arial"/>
          <w:lang w:val="fr-FR" w:eastAsia="en-US"/>
        </w:rPr>
        <w:t>Antriebsproduktion</w:t>
      </w:r>
      <w:proofErr w:type="spellEnd"/>
      <w:r w:rsidRPr="00F6095A">
        <w:rPr>
          <w:rFonts w:ascii="Arial" w:eastAsia="Arial" w:hAnsi="Arial" w:cs="Arial"/>
          <w:lang w:val="fr-FR" w:eastAsia="en-US"/>
        </w:rPr>
        <w:t xml:space="preserve"> sont déjà de cinquième </w:t>
      </w:r>
      <w:r w:rsidRPr="00F6095A">
        <w:rPr>
          <w:rFonts w:ascii="Arial" w:eastAsia="Arial" w:hAnsi="Arial" w:cs="Arial"/>
          <w:lang w:val="fr-FR" w:eastAsia="en-US"/>
        </w:rPr>
        <w:lastRenderedPageBreak/>
        <w:t>génération. Les lignes de production ont donc été conçues pour être particulièrement flexibles. Un haut degré de standardisation et de modularisation permet de fabriquer différentes variantes sur chacune des lignes afin de répondre à l'offre croissante de modèles de véhicules électriques.</w:t>
      </w:r>
    </w:p>
    <w:p w14:paraId="23C4AE0A" w14:textId="77777777" w:rsidR="00F6095A" w:rsidRPr="00F6095A" w:rsidRDefault="00F6095A" w:rsidP="00F6095A">
      <w:pPr>
        <w:rPr>
          <w:rFonts w:ascii="Arial" w:eastAsia="Arial" w:hAnsi="Arial" w:cs="Arial"/>
          <w:lang w:val="fr-FR" w:eastAsia="en-US"/>
        </w:rPr>
      </w:pPr>
    </w:p>
    <w:p w14:paraId="4B55759F"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Les lignes d'assemblage classiques, avec leurs convoyeurs fixes, ne disposent pas de la flexibilité nécessaire pour réagir de manière dynamique aux exigences changeantes de l'assemblage des batteries. « Pour atteindre ce haut degré de flexibilité, la ligne de production doit également offrir la possibilité de modifier facilement et rapidement les voies de transport au sein de l'installation », confirme Kurt Ammerstorfer, ingénieur et directeur des ventes, de la gestion des produits et du marketing chez DS AUTOMOTION, l'un des principaux fabricants mondiaux de systèmes de transport sans conducteur (AGV). « Seul un système de transport sans conducteur offre cette flexibilité. » Cela permet d'adapter rapidement et facilement les trajets parcourus par un module pendant son assemblage aux nouvelles exigences, tout comme la durée de séjour aux différentes stations.</w:t>
      </w:r>
    </w:p>
    <w:p w14:paraId="288E3340" w14:textId="77777777" w:rsidR="00F6095A" w:rsidRPr="00F6095A" w:rsidRDefault="00F6095A" w:rsidP="00F6095A">
      <w:pPr>
        <w:rPr>
          <w:rFonts w:ascii="Arial" w:eastAsia="Arial" w:hAnsi="Arial" w:cs="Arial"/>
          <w:lang w:val="fr-FR" w:eastAsia="en-US"/>
        </w:rPr>
      </w:pPr>
    </w:p>
    <w:p w14:paraId="341CBBF0" w14:textId="77777777" w:rsidR="0089250F" w:rsidRPr="00F6095A" w:rsidRDefault="0089250F" w:rsidP="00B64961">
      <w:pPr>
        <w:rPr>
          <w:rFonts w:ascii="Arial" w:eastAsia="Arial" w:hAnsi="Arial" w:cs="Arial"/>
          <w:lang w:val="fr-FR" w:eastAsia="en-US"/>
        </w:rPr>
      </w:pPr>
    </w:p>
    <w:p w14:paraId="6300C592" w14:textId="77777777" w:rsidR="00F6095A" w:rsidRPr="00F6095A" w:rsidRDefault="00F6095A" w:rsidP="00F6095A">
      <w:pPr>
        <w:rPr>
          <w:rFonts w:ascii="Arial" w:eastAsia="Arial" w:hAnsi="Arial" w:cs="Arial"/>
          <w:b/>
          <w:lang w:val="fr-FR" w:eastAsia="en-US"/>
        </w:rPr>
      </w:pPr>
      <w:r w:rsidRPr="00F6095A">
        <w:rPr>
          <w:rFonts w:ascii="Arial" w:eastAsia="Arial" w:hAnsi="Arial" w:cs="Arial"/>
          <w:b/>
          <w:lang w:val="fr-FR" w:eastAsia="en-US"/>
        </w:rPr>
        <w:t>Augmentation de capacité en trois étapes</w:t>
      </w:r>
    </w:p>
    <w:p w14:paraId="5EBB91BE" w14:textId="77777777" w:rsidR="0089250F" w:rsidRPr="00F6095A" w:rsidRDefault="0089250F" w:rsidP="00B64961">
      <w:pPr>
        <w:rPr>
          <w:rFonts w:ascii="Arial" w:hAnsi="Arial" w:cs="Arial"/>
          <w:lang w:val="fr-FR"/>
        </w:rPr>
      </w:pPr>
    </w:p>
    <w:p w14:paraId="53EBA69C"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Le renforcement des capacités d'assemblage de batteries dans le centre de compétence E-</w:t>
      </w:r>
      <w:proofErr w:type="spellStart"/>
      <w:r w:rsidRPr="00F6095A">
        <w:rPr>
          <w:rFonts w:ascii="Arial" w:eastAsia="Arial" w:hAnsi="Arial" w:cs="Arial"/>
          <w:lang w:val="fr-FR" w:eastAsia="en-US"/>
        </w:rPr>
        <w:t>Antriebsproduktion</w:t>
      </w:r>
      <w:proofErr w:type="spellEnd"/>
      <w:r w:rsidRPr="00F6095A">
        <w:rPr>
          <w:rFonts w:ascii="Arial" w:eastAsia="Arial" w:hAnsi="Arial" w:cs="Arial"/>
          <w:lang w:val="fr-FR" w:eastAsia="en-US"/>
        </w:rPr>
        <w:t xml:space="preserve"> s'est fait progressivement entre 2018 et 2021 grâce à la mise en place de trois lignes de production. La première produit six unités de stockage de batterie pour véhicules hybrides par heure. La capacité de la deuxième installation, plus récente de deux ans, est presque deux fois plus élevée pour une superficie similaire. Alors que des blocs d'énergie pour les moteurs hybrides y sont également assemblés, la troisième installation produit 30 modules de stockage beaucoup plus grands par heure pour les véhicules à propulsion entièrement électrique.</w:t>
      </w:r>
    </w:p>
    <w:p w14:paraId="12639F84" w14:textId="77777777" w:rsidR="00F6095A" w:rsidRPr="00F6095A" w:rsidRDefault="00F6095A" w:rsidP="00F6095A">
      <w:pPr>
        <w:rPr>
          <w:rFonts w:ascii="Arial" w:eastAsia="Arial" w:hAnsi="Arial" w:cs="Arial"/>
          <w:lang w:val="fr-FR" w:eastAsia="en-US"/>
        </w:rPr>
      </w:pPr>
    </w:p>
    <w:p w14:paraId="12EB5390"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Bien que les installations soient chacune conçues différemment, elles ont un point commun : les modules de batterie sont assemblés sur des véhicules de transport sans conducteur (AGV) du fabricant autrichien DS AUTO-MOTION. « Nous entretenons un partenariat étroit avec le constructeur automobile depuis 1990 », confirme Kurt Ammerstorfer. « Celui-ci utilise plus de 500 de nos AGV dans de nombreuses usines à travers le monde à des fins diverses. »</w:t>
      </w:r>
    </w:p>
    <w:p w14:paraId="68F16F29" w14:textId="77777777" w:rsidR="00F6095A" w:rsidRPr="00F6095A" w:rsidRDefault="00F6095A" w:rsidP="00F6095A">
      <w:pPr>
        <w:rPr>
          <w:rFonts w:ascii="Arial" w:eastAsia="Arial" w:hAnsi="Arial" w:cs="Arial"/>
          <w:lang w:val="fr-FR" w:eastAsia="en-US"/>
        </w:rPr>
      </w:pPr>
    </w:p>
    <w:p w14:paraId="1E3D689D" w14:textId="77777777" w:rsidR="00127A0A" w:rsidRPr="00F6095A" w:rsidRDefault="00127A0A" w:rsidP="00B64961">
      <w:pPr>
        <w:rPr>
          <w:rFonts w:ascii="Arial" w:eastAsia="Arial" w:hAnsi="Arial" w:cs="Arial"/>
          <w:lang w:val="fr-FR" w:eastAsia="en-US"/>
        </w:rPr>
      </w:pPr>
    </w:p>
    <w:p w14:paraId="4E4E9573" w14:textId="77777777" w:rsidR="00F6095A" w:rsidRPr="00F6095A" w:rsidRDefault="00F6095A" w:rsidP="00F6095A">
      <w:pPr>
        <w:rPr>
          <w:rFonts w:ascii="Arial" w:eastAsia="Arial" w:hAnsi="Arial" w:cs="Arial"/>
          <w:b/>
          <w:lang w:val="fr-FR" w:eastAsia="en-US"/>
        </w:rPr>
      </w:pPr>
      <w:r w:rsidRPr="00F6095A">
        <w:rPr>
          <w:rFonts w:ascii="Arial" w:eastAsia="Arial" w:hAnsi="Arial" w:cs="Arial"/>
          <w:b/>
          <w:lang w:val="fr-FR" w:eastAsia="en-US"/>
        </w:rPr>
        <w:t>FTF optimisé pour l'application</w:t>
      </w:r>
    </w:p>
    <w:p w14:paraId="088D1798" w14:textId="77777777" w:rsidR="00F747D1" w:rsidRPr="00F6095A" w:rsidRDefault="00F747D1" w:rsidP="00B64961">
      <w:pPr>
        <w:rPr>
          <w:rFonts w:ascii="Arial" w:eastAsia="Arial" w:hAnsi="Arial" w:cs="Arial"/>
          <w:lang w:val="fr-FR" w:eastAsia="en-US"/>
        </w:rPr>
      </w:pPr>
    </w:p>
    <w:p w14:paraId="22F3889A"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De la préparation de la plaque de base à la pose des blocs de cellules et des systèmes de gestion de batterie, en passant par la réalisation des connexions électriques et la mise en place du couvercle, le montage de la batterie s'effectue en plusieurs étapes. De nombreuses étapes sont réalisées dans des cellules robotisées fermées, mais de nombreuses opérations sont également effectuées manuellement entre celles-ci. Certaines stations sont également disponibles en plusieurs exemplaires afin de paralléliser les processus dont la durée dépasse considérablement le temps de cycle des autres cellules, par exemple la première charge des modules de stockage d'énergie.</w:t>
      </w:r>
    </w:p>
    <w:p w14:paraId="73CC5136" w14:textId="77777777" w:rsidR="00F6095A" w:rsidRPr="00F6095A" w:rsidRDefault="00F6095A" w:rsidP="00F6095A">
      <w:pPr>
        <w:rPr>
          <w:rFonts w:ascii="Arial" w:eastAsia="Arial" w:hAnsi="Arial" w:cs="Arial"/>
          <w:lang w:val="fr-FR" w:eastAsia="en-US"/>
        </w:rPr>
      </w:pPr>
    </w:p>
    <w:p w14:paraId="00547996"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 xml:space="preserve">Dans les stations automatiques, les modules de batterie et les porte-pièces sont retirés du véhicule afin de garantir une position définie pour le traitement par les robots, indépendamment des irrégularités du sol. L'espace restreint impose non seulement des rayons de braquage très serrés, mais aussi </w:t>
      </w:r>
      <w:proofErr w:type="gramStart"/>
      <w:r w:rsidRPr="00F6095A">
        <w:rPr>
          <w:rFonts w:ascii="Arial" w:eastAsia="Arial" w:hAnsi="Arial" w:cs="Arial"/>
          <w:lang w:val="fr-FR" w:eastAsia="en-US"/>
        </w:rPr>
        <w:t>de faire</w:t>
      </w:r>
      <w:proofErr w:type="gramEnd"/>
      <w:r w:rsidRPr="00F6095A">
        <w:rPr>
          <w:rFonts w:ascii="Arial" w:eastAsia="Arial" w:hAnsi="Arial" w:cs="Arial"/>
          <w:lang w:val="fr-FR" w:eastAsia="en-US"/>
        </w:rPr>
        <w:t xml:space="preserve"> demi-tour dans de nombreuses stations au lieu de les traverser. C'est pourquoi les AGV doivent non seulement être particulièrement maniables, mais aussi pouvoir </w:t>
      </w:r>
      <w:proofErr w:type="gramStart"/>
      <w:r w:rsidRPr="00F6095A">
        <w:rPr>
          <w:rFonts w:ascii="Arial" w:eastAsia="Arial" w:hAnsi="Arial" w:cs="Arial"/>
          <w:lang w:val="fr-FR" w:eastAsia="en-US"/>
        </w:rPr>
        <w:t>faire</w:t>
      </w:r>
      <w:proofErr w:type="gramEnd"/>
      <w:r w:rsidRPr="00F6095A">
        <w:rPr>
          <w:rFonts w:ascii="Arial" w:eastAsia="Arial" w:hAnsi="Arial" w:cs="Arial"/>
          <w:lang w:val="fr-FR" w:eastAsia="en-US"/>
        </w:rPr>
        <w:t xml:space="preserve"> demi-tour sur place.</w:t>
      </w:r>
    </w:p>
    <w:p w14:paraId="5F2DF274" w14:textId="77777777" w:rsidR="00B00F04" w:rsidRPr="00F6095A" w:rsidRDefault="00B00F04" w:rsidP="00B64961">
      <w:pPr>
        <w:rPr>
          <w:rFonts w:ascii="Arial" w:eastAsia="Arial" w:hAnsi="Arial" w:cs="Arial"/>
          <w:lang w:val="fr-FR" w:eastAsia="en-US"/>
        </w:rPr>
      </w:pPr>
    </w:p>
    <w:p w14:paraId="4E020BA5"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Un AGV spécialement développé par DS AUTOMOTION pour le montage de batteries s'est imposé comme le type de véhicule privilégié par ce constructeur automobile pour cette application. « Les AGV sont utilisés depuis plusieurs années dans toutes les lignes d'assemblage de batteries de ce constructeur à travers le monde », explique Christoph Salmhofer, chef de projet chez DS AUTOMOTION. « Pour la dernière application, ils ont été perfectionnés afin de garantir l'accessibilité pour les travaux de maintenance, même lorsqu'ils sont chargés avec les modules de batterie les plus volumineux. »</w:t>
      </w:r>
    </w:p>
    <w:p w14:paraId="293F223E" w14:textId="77777777" w:rsidR="005D692C" w:rsidRPr="00F6095A" w:rsidRDefault="005D692C" w:rsidP="00B64961">
      <w:pPr>
        <w:rPr>
          <w:rFonts w:ascii="Arial" w:eastAsia="Arial" w:hAnsi="Arial" w:cs="Arial"/>
          <w:lang w:val="fr-FR" w:eastAsia="en-US"/>
        </w:rPr>
      </w:pPr>
    </w:p>
    <w:p w14:paraId="4132FFC0" w14:textId="77777777" w:rsidR="00F6095A" w:rsidRPr="00F6095A" w:rsidRDefault="00F6095A" w:rsidP="00F6095A">
      <w:pPr>
        <w:rPr>
          <w:rFonts w:ascii="Arial" w:eastAsia="Arial" w:hAnsi="Arial" w:cs="Arial"/>
          <w:b/>
          <w:lang w:val="fr-FR" w:eastAsia="en-US"/>
        </w:rPr>
      </w:pPr>
      <w:r w:rsidRPr="00F6095A">
        <w:rPr>
          <w:rFonts w:ascii="Arial" w:eastAsia="Arial" w:hAnsi="Arial" w:cs="Arial"/>
          <w:b/>
          <w:lang w:val="fr-FR" w:eastAsia="en-US"/>
        </w:rPr>
        <w:lastRenderedPageBreak/>
        <w:t>Une approche système éprouvée</w:t>
      </w:r>
    </w:p>
    <w:p w14:paraId="14A5DB71" w14:textId="77777777" w:rsidR="00BB55E1" w:rsidRPr="00F6095A" w:rsidRDefault="00BB55E1" w:rsidP="00B64961">
      <w:pPr>
        <w:rPr>
          <w:rFonts w:ascii="Arial" w:eastAsia="Arial" w:hAnsi="Arial" w:cs="Arial"/>
          <w:lang w:val="fr-FR" w:eastAsia="en-US"/>
        </w:rPr>
      </w:pPr>
    </w:p>
    <w:p w14:paraId="4F6B98D4"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Dans les sites de production de batteries haute tension pour voitures particulières, les AGV doivent également pouvoir reculer dans les cellules, souvent dans des virages serrés. Son entraînement différentiel avec servomoteurs rend non seulement le véhicule très maniable, mais lui permet également de passer la marche arrière et de tourner sur place. La navigation s'effectue par guidage sur une bande magnétique. Celle-ci est collée au sol, ce qui permet d'ajuster très facilement les trajectoires si nécessaire. Les AGV rechargent leurs batteries par des contacts au sol lorsqu'ils restent longtemps dans les stations. Les ordres de déplacement provenant du système de contrôle situé au-dessus sont convertis par les calculateurs de commande des véhicules en mouvements coordonnés le long de points prédéfinis.</w:t>
      </w:r>
    </w:p>
    <w:p w14:paraId="68D319F9" w14:textId="77777777" w:rsidR="00B964E9" w:rsidRPr="00F6095A" w:rsidRDefault="00B964E9" w:rsidP="00B64961">
      <w:pPr>
        <w:rPr>
          <w:rFonts w:ascii="Arial" w:eastAsia="Arial" w:hAnsi="Arial" w:cs="Arial"/>
          <w:lang w:val="fr-FR" w:eastAsia="en-US"/>
        </w:rPr>
      </w:pPr>
    </w:p>
    <w:p w14:paraId="7D9D01D5" w14:textId="77777777" w:rsidR="00F6095A" w:rsidRPr="00F6095A" w:rsidRDefault="00F6095A" w:rsidP="00F6095A">
      <w:pPr>
        <w:rPr>
          <w:rFonts w:ascii="Arial" w:eastAsia="Arial" w:hAnsi="Arial" w:cs="Arial"/>
          <w:b/>
          <w:lang w:val="fr-FR" w:eastAsia="en-US"/>
        </w:rPr>
      </w:pPr>
      <w:r w:rsidRPr="00F6095A">
        <w:rPr>
          <w:rFonts w:ascii="Arial" w:eastAsia="Arial" w:hAnsi="Arial" w:cs="Arial"/>
          <w:b/>
          <w:lang w:val="fr-FR" w:eastAsia="en-US"/>
        </w:rPr>
        <w:t>Flexible, peu encombrant et ergonomique</w:t>
      </w:r>
    </w:p>
    <w:p w14:paraId="3DEC0AD5" w14:textId="77777777" w:rsidR="000955AD" w:rsidRPr="00F6095A" w:rsidRDefault="000955AD" w:rsidP="00B64961">
      <w:pPr>
        <w:rPr>
          <w:rFonts w:ascii="Arial" w:eastAsia="Arial" w:hAnsi="Arial" w:cs="Arial"/>
          <w:lang w:val="fr-FR" w:eastAsia="en-US"/>
        </w:rPr>
      </w:pPr>
    </w:p>
    <w:p w14:paraId="2EF6786A"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 xml:space="preserve">Ces points de repère comprennent notamment des bifurcations. Bien que les 31 ou 33 AGV des deux lignes de production destinées aux accumulateurs hybrides circulent essentiellement sur un circuit fermé d'environ 300 m de long, la deuxième </w:t>
      </w:r>
      <w:proofErr w:type="gramStart"/>
      <w:r w:rsidRPr="00F6095A">
        <w:rPr>
          <w:rFonts w:ascii="Arial" w:eastAsia="Arial" w:hAnsi="Arial" w:cs="Arial"/>
          <w:lang w:val="fr-FR" w:eastAsia="en-US"/>
        </w:rPr>
        <w:t>installation compte pas</w:t>
      </w:r>
      <w:proofErr w:type="gramEnd"/>
      <w:r w:rsidRPr="00F6095A">
        <w:rPr>
          <w:rFonts w:ascii="Arial" w:eastAsia="Arial" w:hAnsi="Arial" w:cs="Arial"/>
          <w:lang w:val="fr-FR" w:eastAsia="en-US"/>
        </w:rPr>
        <w:t xml:space="preserve"> moins de 33 aiguillages. « Cela confère à l'installation une énorme flexibilité dans l'adaptation dynamique des itinéraires », explique Christoph Salmhofer. « Cela permet par exemple d'effectuer les retouches nécessaires sans changer de système au sein de la ligne de production fermée. »</w:t>
      </w:r>
    </w:p>
    <w:p w14:paraId="40764BF5" w14:textId="77777777" w:rsidR="00F6095A" w:rsidRPr="00F6095A" w:rsidRDefault="00F6095A" w:rsidP="00F6095A">
      <w:pPr>
        <w:rPr>
          <w:rFonts w:ascii="Arial" w:eastAsia="Arial" w:hAnsi="Arial" w:cs="Arial"/>
          <w:lang w:val="fr-FR" w:eastAsia="en-US"/>
        </w:rPr>
      </w:pPr>
    </w:p>
    <w:p w14:paraId="154CBA7E"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Dans l'installation la plus récente, 50 AGV du même type transportent les accumulateurs haute tension pour voitures entièrement électriques à travers les étapes d'assemblage automatisées. Ensuite, 19 AGV d'un autre type prennent automatiquement en charge les modules de batterie. Ces véhicules circulent sur un circuit dédié entre les postes de travail manuels. Ils peuvent mettre les modules à la verticale à l'aide d'un mécanisme basculant afin d'assurer une ergonomie optimale.</w:t>
      </w:r>
    </w:p>
    <w:p w14:paraId="3B9B2800" w14:textId="77777777" w:rsidR="00F6095A" w:rsidRPr="00F6095A" w:rsidRDefault="00F6095A" w:rsidP="00F6095A">
      <w:pPr>
        <w:rPr>
          <w:rFonts w:ascii="Arial" w:eastAsia="Arial" w:hAnsi="Arial" w:cs="Arial"/>
          <w:lang w:val="fr-FR" w:eastAsia="en-US"/>
        </w:rPr>
      </w:pPr>
    </w:p>
    <w:p w14:paraId="4A5A52A1"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Bien qu'elle soit conçue pour accueillir près de trois fois plus de modules de stockage, nettement plus grands, et qu'elle contienne plus de deux fois plus de FTF que l'installation décrite ci-dessus, elle ne nécessite que deux fois plus d'espace que celle-ci. « En répartissant l'installation en deux sous-systèmes, nous avons réussi à combiner une utilisation maximale de l'espace et une ergonomie optimale », explique Christoph Salmhofer. « Elle sert ainsi d'exemple de bonne pratique pour des installations similaires à venir. »</w:t>
      </w:r>
    </w:p>
    <w:p w14:paraId="0620C109" w14:textId="77777777" w:rsidR="00F6095A" w:rsidRPr="00F6095A" w:rsidRDefault="00F6095A" w:rsidP="00F6095A">
      <w:pPr>
        <w:rPr>
          <w:rFonts w:ascii="Arial" w:eastAsia="Arial" w:hAnsi="Arial" w:cs="Arial"/>
          <w:lang w:val="fr-FR" w:eastAsia="en-US"/>
        </w:rPr>
      </w:pPr>
    </w:p>
    <w:p w14:paraId="099A7C8A" w14:textId="77777777" w:rsidR="00F41093" w:rsidRPr="00F6095A" w:rsidRDefault="00F41093" w:rsidP="00B64961">
      <w:pPr>
        <w:rPr>
          <w:rFonts w:ascii="Arial" w:eastAsia="Arial" w:hAnsi="Arial" w:cs="Arial"/>
          <w:lang w:val="fr-FR" w:eastAsia="en-US"/>
        </w:rPr>
      </w:pPr>
    </w:p>
    <w:p w14:paraId="784880EE" w14:textId="77777777" w:rsidR="00F6095A" w:rsidRPr="00F6095A" w:rsidRDefault="00F6095A" w:rsidP="00F6095A">
      <w:pPr>
        <w:rPr>
          <w:rFonts w:ascii="Arial" w:eastAsia="Arial" w:hAnsi="Arial" w:cs="Arial"/>
          <w:b/>
          <w:lang w:val="fr-FR" w:eastAsia="en-US"/>
        </w:rPr>
      </w:pPr>
      <w:r w:rsidRPr="00F6095A">
        <w:rPr>
          <w:rFonts w:ascii="Arial" w:eastAsia="Arial" w:hAnsi="Arial" w:cs="Arial"/>
          <w:b/>
          <w:lang w:val="fr-FR" w:eastAsia="en-US"/>
        </w:rPr>
        <w:t>Norme de facto pour le montage des batteries</w:t>
      </w:r>
    </w:p>
    <w:p w14:paraId="043A459A" w14:textId="77777777" w:rsidR="007F55FB" w:rsidRPr="00F6095A" w:rsidRDefault="007F55FB" w:rsidP="00B64961">
      <w:pPr>
        <w:rPr>
          <w:rFonts w:ascii="Arial" w:eastAsia="Arial" w:hAnsi="Arial" w:cs="Arial"/>
          <w:lang w:val="fr-FR" w:eastAsia="en-US"/>
        </w:rPr>
      </w:pPr>
    </w:p>
    <w:p w14:paraId="6B5CAC6D" w14:textId="77777777" w:rsidR="00F6095A" w:rsidRPr="00F6095A" w:rsidRDefault="00F6095A" w:rsidP="00F6095A">
      <w:pPr>
        <w:rPr>
          <w:rFonts w:ascii="Arial" w:eastAsia="Arial" w:hAnsi="Arial" w:cs="Arial"/>
          <w:lang w:val="fr-FR" w:eastAsia="en-US"/>
        </w:rPr>
      </w:pPr>
      <w:r w:rsidRPr="00F6095A">
        <w:rPr>
          <w:rFonts w:ascii="Arial" w:eastAsia="Arial" w:hAnsi="Arial" w:cs="Arial"/>
          <w:lang w:val="fr-FR" w:eastAsia="en-US"/>
        </w:rPr>
        <w:t>De tels projets sont planifiés en permanence. Ce fabricant exploite non seulement la production de modules de batteries sur ce site en Basse-Bavière, mais aussi en Chine et aux États-Unis, et est en train de l'étendre à deux autres sites en Allemagne. « Les autres fabricants allemands haut de gamme sont également en train d'augmenter leurs capacités d'assemblage de batteries », confirme Kurt Ammerstorfer. « La plupart d'entre eux utilisent pour cela les AGV de DS AUTOMOTION. Ceux-ci se sont imposés comme la norme de facto dans ce segment. »</w:t>
      </w:r>
    </w:p>
    <w:p w14:paraId="1729A67D" w14:textId="77777777" w:rsidR="00F41093" w:rsidRPr="00F6095A" w:rsidRDefault="00F41093" w:rsidP="00B64961">
      <w:pPr>
        <w:rPr>
          <w:rFonts w:ascii="Arial" w:eastAsia="Arial" w:hAnsi="Arial" w:cs="Arial"/>
          <w:lang w:val="fr-FR" w:eastAsia="en-US"/>
        </w:rPr>
      </w:pPr>
    </w:p>
    <w:p w14:paraId="33E4C727" w14:textId="77777777" w:rsidR="00F41093" w:rsidRPr="00F6095A" w:rsidRDefault="00F41093" w:rsidP="00B64961">
      <w:pPr>
        <w:rPr>
          <w:rFonts w:ascii="Arial" w:eastAsia="Arial" w:hAnsi="Arial" w:cs="Arial"/>
          <w:lang w:val="fr-FR" w:eastAsia="en-US"/>
        </w:rPr>
      </w:pPr>
    </w:p>
    <w:p w14:paraId="6AB8F06B" w14:textId="77777777" w:rsidR="00F77CF8" w:rsidRPr="00845587" w:rsidRDefault="00F77CF8" w:rsidP="00B64961">
      <w:pPr>
        <w:rPr>
          <w:rFonts w:ascii="Arial" w:eastAsia="Arial" w:hAnsi="Arial" w:cs="Arial"/>
          <w:b/>
          <w:lang w:eastAsia="en-US"/>
        </w:rPr>
      </w:pPr>
      <w:r w:rsidRPr="00845587">
        <w:rPr>
          <w:rFonts w:ascii="Arial" w:eastAsia="Arial" w:hAnsi="Arial" w:cs="Arial"/>
          <w:b/>
          <w:lang w:eastAsia="en-US"/>
        </w:rPr>
        <w:t>Zitat</w:t>
      </w:r>
      <w:r w:rsidR="00607EF6" w:rsidRPr="00845587">
        <w:rPr>
          <w:rFonts w:ascii="Arial" w:eastAsia="Arial" w:hAnsi="Arial" w:cs="Arial"/>
          <w:b/>
          <w:lang w:eastAsia="en-US"/>
        </w:rPr>
        <w:t xml:space="preserve"> 1</w:t>
      </w:r>
      <w:r w:rsidRPr="00845587">
        <w:rPr>
          <w:rFonts w:ascii="Arial" w:eastAsia="Arial" w:hAnsi="Arial" w:cs="Arial"/>
          <w:b/>
          <w:lang w:eastAsia="en-US"/>
        </w:rPr>
        <w:t>:</w:t>
      </w:r>
    </w:p>
    <w:tbl>
      <w:tblPr>
        <w:tblStyle w:val="Tabellenraster"/>
        <w:tblW w:w="0" w:type="auto"/>
        <w:tblBorders>
          <w:insideH w:val="single" w:sz="6" w:space="0" w:color="auto"/>
          <w:insideV w:val="single" w:sz="6" w:space="0" w:color="auto"/>
        </w:tblBorders>
        <w:tblLook w:val="04A0" w:firstRow="1" w:lastRow="0" w:firstColumn="1" w:lastColumn="0" w:noHBand="0" w:noVBand="1"/>
      </w:tblPr>
      <w:tblGrid>
        <w:gridCol w:w="3875"/>
        <w:gridCol w:w="5754"/>
      </w:tblGrid>
      <w:tr w:rsidR="00F77CF8" w:rsidRPr="00845587" w14:paraId="29E1437E" w14:textId="77777777" w:rsidTr="003E4B81">
        <w:trPr>
          <w:trHeight w:val="95"/>
        </w:trPr>
        <w:tc>
          <w:tcPr>
            <w:tcW w:w="3875" w:type="dxa"/>
          </w:tcPr>
          <w:p w14:paraId="53EC1D20" w14:textId="77777777" w:rsidR="00F77CF8" w:rsidRPr="00845587" w:rsidRDefault="003E4B81" w:rsidP="00B64961">
            <w:pPr>
              <w:pStyle w:val="Funotentext"/>
              <w:rPr>
                <w:rFonts w:ascii="Arial" w:hAnsi="Arial" w:cs="Arial"/>
                <w:color w:val="FF0000"/>
                <w:lang w:val="de-AT"/>
              </w:rPr>
            </w:pPr>
            <w:r w:rsidRPr="00845587">
              <w:rPr>
                <w:noProof/>
                <w:lang w:val="de-AT" w:eastAsia="zh-CN"/>
              </w:rPr>
              <w:drawing>
                <wp:inline distT="0" distB="0" distL="0" distR="0" wp14:anchorId="5EAE0C34" wp14:editId="56171FD3">
                  <wp:extent cx="1457325" cy="1586204"/>
                  <wp:effectExtent l="0" t="0" r="0" b="0"/>
                  <wp:docPr id="5" name="Grafik 5" descr="C:\Users\kaiserk\Desktop\Salmhofer_Christo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iserk\Desktop\Salmhofer_Christoph.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5862" cy="1595496"/>
                          </a:xfrm>
                          <a:prstGeom prst="rect">
                            <a:avLst/>
                          </a:prstGeom>
                          <a:noFill/>
                          <a:ln>
                            <a:noFill/>
                          </a:ln>
                        </pic:spPr>
                      </pic:pic>
                    </a:graphicData>
                  </a:graphic>
                </wp:inline>
              </w:drawing>
            </w:r>
          </w:p>
        </w:tc>
        <w:tc>
          <w:tcPr>
            <w:tcW w:w="5754" w:type="dxa"/>
          </w:tcPr>
          <w:p w14:paraId="3B5F11FB" w14:textId="77777777" w:rsidR="00F6095A" w:rsidRPr="00F6095A" w:rsidRDefault="00F6095A" w:rsidP="00F6095A">
            <w:pPr>
              <w:pStyle w:val="Funotentext"/>
              <w:rPr>
                <w:rFonts w:ascii="Arial" w:eastAsia="Arial" w:hAnsi="Arial" w:cs="Arial"/>
                <w:lang w:val="fr-FR" w:eastAsia="en-US"/>
              </w:rPr>
            </w:pPr>
            <w:r w:rsidRPr="00F6095A">
              <w:rPr>
                <w:rFonts w:ascii="Arial" w:eastAsia="Arial" w:hAnsi="Arial" w:cs="Arial"/>
                <w:lang w:val="fr-FR" w:eastAsia="en-US"/>
              </w:rPr>
              <w:t>Christoph Salmhofer, chef de projet, DS AUTOMOTION GmbH :</w:t>
            </w:r>
          </w:p>
          <w:p w14:paraId="4941AAD7" w14:textId="77777777" w:rsidR="00F6095A" w:rsidRPr="00F6095A" w:rsidRDefault="00F6095A" w:rsidP="00F6095A">
            <w:pPr>
              <w:pStyle w:val="Funotentext"/>
              <w:rPr>
                <w:rFonts w:ascii="Arial" w:eastAsia="Arial" w:hAnsi="Arial" w:cs="Arial"/>
                <w:lang w:val="fr-FR" w:eastAsia="en-US"/>
              </w:rPr>
            </w:pPr>
          </w:p>
          <w:p w14:paraId="7743E014" w14:textId="77777777" w:rsidR="00F6095A" w:rsidRPr="00F6095A" w:rsidRDefault="00F6095A" w:rsidP="00F6095A">
            <w:pPr>
              <w:pStyle w:val="Funotentext"/>
              <w:rPr>
                <w:rFonts w:ascii="Arial" w:eastAsia="Arial" w:hAnsi="Arial" w:cs="Arial"/>
                <w:lang w:val="fr-FR" w:eastAsia="en-US"/>
              </w:rPr>
            </w:pPr>
            <w:r w:rsidRPr="00F6095A">
              <w:rPr>
                <w:rFonts w:ascii="Arial" w:eastAsia="Arial" w:hAnsi="Arial" w:cs="Arial"/>
                <w:lang w:val="fr-FR" w:eastAsia="en-US"/>
              </w:rPr>
              <w:t>« Avec cette installation, nous avons réussi à combiner une utilisation maximale de l'espace et une ergonomie optimale. Elle sert ainsi d'exemple de bonne pratique pour des installations similaires à venir. »</w:t>
            </w:r>
          </w:p>
          <w:p w14:paraId="01F867A4" w14:textId="77777777" w:rsidR="00F6095A" w:rsidRPr="00F6095A" w:rsidRDefault="00F6095A" w:rsidP="00F6095A">
            <w:pPr>
              <w:pStyle w:val="Funotentext"/>
              <w:rPr>
                <w:rFonts w:ascii="Arial" w:eastAsia="Arial" w:hAnsi="Arial" w:cs="Arial"/>
                <w:lang w:eastAsia="en-US"/>
              </w:rPr>
            </w:pPr>
            <w:proofErr w:type="spellStart"/>
            <w:proofErr w:type="gramStart"/>
            <w:r w:rsidRPr="00F6095A">
              <w:rPr>
                <w:rFonts w:ascii="Arial" w:eastAsia="Arial" w:hAnsi="Arial" w:cs="Arial"/>
                <w:lang w:eastAsia="en-US"/>
              </w:rPr>
              <w:t>Photo</w:t>
            </w:r>
            <w:proofErr w:type="spellEnd"/>
            <w:r w:rsidRPr="00F6095A">
              <w:rPr>
                <w:rFonts w:ascii="Arial" w:eastAsia="Arial" w:hAnsi="Arial" w:cs="Arial"/>
                <w:lang w:eastAsia="en-US"/>
              </w:rPr>
              <w:t xml:space="preserve"> :</w:t>
            </w:r>
            <w:proofErr w:type="gramEnd"/>
            <w:r w:rsidRPr="00F6095A">
              <w:rPr>
                <w:rFonts w:ascii="Arial" w:eastAsia="Arial" w:hAnsi="Arial" w:cs="Arial"/>
                <w:lang w:eastAsia="en-US"/>
              </w:rPr>
              <w:t xml:space="preserve"> DS AUTOMOTION / Nik Fleischmann</w:t>
            </w:r>
          </w:p>
          <w:p w14:paraId="31ACA22C" w14:textId="77777777" w:rsidR="00F6095A" w:rsidRPr="00F6095A" w:rsidRDefault="00F6095A" w:rsidP="00F6095A">
            <w:pPr>
              <w:pStyle w:val="Funotentext"/>
              <w:rPr>
                <w:rFonts w:ascii="Arial" w:eastAsia="Arial" w:hAnsi="Arial" w:cs="Arial"/>
                <w:lang w:eastAsia="en-US"/>
              </w:rPr>
            </w:pPr>
          </w:p>
          <w:p w14:paraId="7AABBF92" w14:textId="658F0927" w:rsidR="00510729" w:rsidRPr="00845587" w:rsidRDefault="00510729" w:rsidP="00B64961">
            <w:pPr>
              <w:pStyle w:val="Funotentext"/>
              <w:rPr>
                <w:rFonts w:ascii="Arial" w:hAnsi="Arial" w:cs="Arial"/>
                <w:color w:val="FF0000"/>
                <w:lang w:val="de-AT"/>
              </w:rPr>
            </w:pPr>
          </w:p>
        </w:tc>
      </w:tr>
    </w:tbl>
    <w:p w14:paraId="41E71190" w14:textId="77777777" w:rsidR="00E46A19" w:rsidRPr="00845587" w:rsidRDefault="00E46A19" w:rsidP="00B64961">
      <w:pPr>
        <w:jc w:val="center"/>
        <w:rPr>
          <w:rFonts w:ascii="Arial" w:eastAsia="Arial" w:hAnsi="Arial" w:cs="Arial"/>
          <w:lang w:eastAsia="en-US"/>
        </w:rPr>
      </w:pPr>
    </w:p>
    <w:p w14:paraId="5899A484" w14:textId="77777777" w:rsidR="00607EF6" w:rsidRPr="00845587" w:rsidRDefault="00607EF6" w:rsidP="00B64961">
      <w:pPr>
        <w:rPr>
          <w:rFonts w:ascii="Arial" w:eastAsia="Arial" w:hAnsi="Arial" w:cs="Arial"/>
          <w:b/>
          <w:lang w:eastAsia="en-US"/>
        </w:rPr>
      </w:pPr>
      <w:r w:rsidRPr="00845587">
        <w:rPr>
          <w:rFonts w:ascii="Arial" w:eastAsia="Arial" w:hAnsi="Arial" w:cs="Arial"/>
          <w:b/>
          <w:lang w:eastAsia="en-US"/>
        </w:rPr>
        <w:t>Zitat 2:</w:t>
      </w:r>
    </w:p>
    <w:tbl>
      <w:tblPr>
        <w:tblStyle w:val="Tabellenraster"/>
        <w:tblW w:w="0" w:type="auto"/>
        <w:tblBorders>
          <w:insideH w:val="single" w:sz="6" w:space="0" w:color="auto"/>
          <w:insideV w:val="single" w:sz="6" w:space="0" w:color="auto"/>
        </w:tblBorders>
        <w:tblLook w:val="04A0" w:firstRow="1" w:lastRow="0" w:firstColumn="1" w:lastColumn="0" w:noHBand="0" w:noVBand="1"/>
      </w:tblPr>
      <w:tblGrid>
        <w:gridCol w:w="3875"/>
        <w:gridCol w:w="5754"/>
      </w:tblGrid>
      <w:tr w:rsidR="007449B2" w:rsidRPr="00845587" w14:paraId="6947B25C" w14:textId="77777777" w:rsidTr="00A12327">
        <w:trPr>
          <w:trHeight w:val="95"/>
        </w:trPr>
        <w:tc>
          <w:tcPr>
            <w:tcW w:w="3875" w:type="dxa"/>
          </w:tcPr>
          <w:p w14:paraId="194948AD" w14:textId="1B46F370" w:rsidR="00607EF6" w:rsidRPr="00845587" w:rsidRDefault="004D7B17" w:rsidP="00B64961">
            <w:pPr>
              <w:pStyle w:val="Funotentext"/>
              <w:rPr>
                <w:rFonts w:ascii="Arial" w:hAnsi="Arial" w:cs="Arial"/>
                <w:color w:val="FF0000"/>
                <w:lang w:val="de-AT"/>
              </w:rPr>
            </w:pPr>
            <w:r>
              <w:rPr>
                <w:rFonts w:ascii="Arial" w:hAnsi="Arial" w:cs="Arial"/>
                <w:noProof/>
                <w:color w:val="FF0000"/>
                <w:lang w:val="de-AT"/>
              </w:rPr>
              <w:drawing>
                <wp:inline distT="0" distB="0" distL="0" distR="0" wp14:anchorId="1E0561AF" wp14:editId="59101C3C">
                  <wp:extent cx="2257425" cy="15049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7914" cy="1505276"/>
                          </a:xfrm>
                          <a:prstGeom prst="rect">
                            <a:avLst/>
                          </a:prstGeom>
                          <a:noFill/>
                          <a:ln>
                            <a:noFill/>
                          </a:ln>
                        </pic:spPr>
                      </pic:pic>
                    </a:graphicData>
                  </a:graphic>
                </wp:inline>
              </w:drawing>
            </w:r>
          </w:p>
        </w:tc>
        <w:tc>
          <w:tcPr>
            <w:tcW w:w="5754" w:type="dxa"/>
          </w:tcPr>
          <w:p w14:paraId="0543936C" w14:textId="77777777" w:rsidR="00F6095A" w:rsidRPr="00F6095A" w:rsidRDefault="00F6095A" w:rsidP="00F6095A">
            <w:pPr>
              <w:pStyle w:val="Funotentext"/>
              <w:rPr>
                <w:rFonts w:ascii="Arial" w:eastAsia="Arial" w:hAnsi="Arial" w:cs="Arial"/>
                <w:lang w:val="fr-FR" w:eastAsia="en-US"/>
              </w:rPr>
            </w:pPr>
            <w:r w:rsidRPr="00F6095A">
              <w:rPr>
                <w:rFonts w:ascii="Arial" w:eastAsia="Arial" w:hAnsi="Arial" w:cs="Arial"/>
                <w:lang w:val="fr-FR" w:eastAsia="en-US"/>
              </w:rPr>
              <w:t>Kurt Ammerstorfer, directeur des ventes, de la gestion des produits et du marketing chez DS AUTOMOTION GmbH :</w:t>
            </w:r>
          </w:p>
          <w:p w14:paraId="0C7B4538" w14:textId="77777777" w:rsidR="00F6095A" w:rsidRPr="00F6095A" w:rsidRDefault="00F6095A" w:rsidP="00F6095A">
            <w:pPr>
              <w:pStyle w:val="Funotentext"/>
              <w:rPr>
                <w:rFonts w:ascii="Arial" w:eastAsia="Arial" w:hAnsi="Arial" w:cs="Arial"/>
                <w:lang w:val="fr-FR" w:eastAsia="en-US"/>
              </w:rPr>
            </w:pPr>
          </w:p>
          <w:p w14:paraId="701B248C" w14:textId="77777777" w:rsidR="00F6095A" w:rsidRPr="00F6095A" w:rsidRDefault="00F6095A" w:rsidP="00F6095A">
            <w:pPr>
              <w:pStyle w:val="Funotentext"/>
              <w:rPr>
                <w:rFonts w:ascii="Arial" w:eastAsia="Arial" w:hAnsi="Arial" w:cs="Arial"/>
                <w:lang w:val="fr-FR" w:eastAsia="en-US"/>
              </w:rPr>
            </w:pPr>
            <w:r w:rsidRPr="00F6095A">
              <w:rPr>
                <w:rFonts w:ascii="Arial" w:eastAsia="Arial" w:hAnsi="Arial" w:cs="Arial"/>
                <w:lang w:val="fr-FR" w:eastAsia="en-US"/>
              </w:rPr>
              <w:t>« La ligne de production doit également offrir la possibilité de modifier facilement et rapidement les itinéraires de transport au sein de l'installation. Seul un système de transport sans conducteur offre cette flexibilité. »</w:t>
            </w:r>
          </w:p>
          <w:p w14:paraId="5C55F955" w14:textId="77777777" w:rsidR="00F6095A" w:rsidRPr="00F6095A" w:rsidRDefault="00F6095A" w:rsidP="00F6095A">
            <w:pPr>
              <w:pStyle w:val="Funotentext"/>
              <w:rPr>
                <w:rFonts w:ascii="Arial" w:eastAsia="Arial" w:hAnsi="Arial" w:cs="Arial"/>
                <w:lang w:eastAsia="en-US"/>
              </w:rPr>
            </w:pPr>
            <w:proofErr w:type="spellStart"/>
            <w:proofErr w:type="gramStart"/>
            <w:r w:rsidRPr="00F6095A">
              <w:rPr>
                <w:rFonts w:ascii="Arial" w:eastAsia="Arial" w:hAnsi="Arial" w:cs="Arial"/>
                <w:lang w:eastAsia="en-US"/>
              </w:rPr>
              <w:t>Photo</w:t>
            </w:r>
            <w:proofErr w:type="spellEnd"/>
            <w:r w:rsidRPr="00F6095A">
              <w:rPr>
                <w:rFonts w:ascii="Arial" w:eastAsia="Arial" w:hAnsi="Arial" w:cs="Arial"/>
                <w:lang w:eastAsia="en-US"/>
              </w:rPr>
              <w:t xml:space="preserve"> :</w:t>
            </w:r>
            <w:proofErr w:type="gramEnd"/>
            <w:r w:rsidRPr="00F6095A">
              <w:rPr>
                <w:rFonts w:ascii="Arial" w:eastAsia="Arial" w:hAnsi="Arial" w:cs="Arial"/>
                <w:lang w:eastAsia="en-US"/>
              </w:rPr>
              <w:t xml:space="preserve"> DS AUTOMOTION / Nik Fleischmann</w:t>
            </w:r>
          </w:p>
          <w:p w14:paraId="694B1010" w14:textId="77777777" w:rsidR="00F6095A" w:rsidRPr="00F6095A" w:rsidRDefault="00F6095A" w:rsidP="00F6095A">
            <w:pPr>
              <w:pStyle w:val="Funotentext"/>
              <w:rPr>
                <w:rFonts w:ascii="Arial" w:eastAsia="Arial" w:hAnsi="Arial" w:cs="Arial"/>
                <w:lang w:eastAsia="en-US"/>
              </w:rPr>
            </w:pPr>
          </w:p>
          <w:p w14:paraId="66F1E76A" w14:textId="705B9A83" w:rsidR="00510729" w:rsidRPr="00845587" w:rsidRDefault="00510729" w:rsidP="00B64961">
            <w:pPr>
              <w:pStyle w:val="Funotentext"/>
              <w:rPr>
                <w:rFonts w:ascii="Arial" w:hAnsi="Arial" w:cs="Arial"/>
                <w:color w:val="FF0000"/>
                <w:lang w:val="de-AT"/>
              </w:rPr>
            </w:pPr>
          </w:p>
        </w:tc>
      </w:tr>
    </w:tbl>
    <w:p w14:paraId="7E925FFD" w14:textId="77777777" w:rsidR="00607EF6" w:rsidRPr="00845587" w:rsidRDefault="00607EF6" w:rsidP="00B64961">
      <w:pPr>
        <w:jc w:val="center"/>
        <w:rPr>
          <w:rFonts w:ascii="Arial" w:eastAsia="Arial" w:hAnsi="Arial" w:cs="Arial"/>
          <w:lang w:eastAsia="en-US"/>
        </w:rPr>
      </w:pPr>
    </w:p>
    <w:p w14:paraId="2624689A" w14:textId="7CCF03F1" w:rsidR="003E4B81" w:rsidRPr="00845587" w:rsidRDefault="00E46A19" w:rsidP="00B64961">
      <w:pPr>
        <w:rPr>
          <w:rFonts w:ascii="Arial" w:eastAsia="Arial" w:hAnsi="Arial" w:cs="Arial"/>
          <w:lang w:eastAsia="en-US"/>
        </w:rPr>
      </w:pPr>
      <w:r w:rsidRPr="00845587">
        <w:rPr>
          <w:rFonts w:ascii="Arial" w:eastAsia="Arial" w:hAnsi="Arial" w:cs="Arial"/>
          <w:b/>
          <w:lang w:eastAsia="en-US"/>
        </w:rPr>
        <w:t>Video:</w:t>
      </w:r>
      <w:r w:rsidRPr="00845587">
        <w:rPr>
          <w:rFonts w:ascii="Arial" w:eastAsia="Arial" w:hAnsi="Arial" w:cs="Arial"/>
          <w:lang w:eastAsia="en-US"/>
        </w:rPr>
        <w:t xml:space="preserve"> </w:t>
      </w:r>
      <w:hyperlink r:id="rId10" w:history="1">
        <w:r w:rsidR="003E4B81" w:rsidRPr="00845587">
          <w:rPr>
            <w:rStyle w:val="Hyperlink"/>
            <w:rFonts w:ascii="Arial" w:hAnsi="Arial" w:cs="Arial"/>
          </w:rPr>
          <w:t>https://video.golem.de/auto/22714/batteriemontage-bei-bmw-firmenvideo.html</w:t>
        </w:r>
      </w:hyperlink>
    </w:p>
    <w:p w14:paraId="5DCDA9A5" w14:textId="77777777" w:rsidR="00697660" w:rsidRPr="00845587" w:rsidRDefault="00F77CF8" w:rsidP="00B64961">
      <w:pPr>
        <w:rPr>
          <w:rFonts w:ascii="Arial" w:eastAsia="Arial" w:hAnsi="Arial" w:cs="Arial"/>
          <w:b/>
          <w:lang w:eastAsia="en-US"/>
        </w:rPr>
      </w:pPr>
      <w:r w:rsidRPr="00845587">
        <w:rPr>
          <w:rFonts w:ascii="Arial" w:eastAsia="Arial" w:hAnsi="Arial" w:cs="Arial"/>
          <w:b/>
          <w:lang w:eastAsia="en-US"/>
        </w:rPr>
        <w:t>Fotos:</w:t>
      </w:r>
    </w:p>
    <w:tbl>
      <w:tblPr>
        <w:tblStyle w:val="Tabellenraster"/>
        <w:tblW w:w="0" w:type="auto"/>
        <w:tblBorders>
          <w:insideH w:val="single" w:sz="6" w:space="0" w:color="auto"/>
          <w:insideV w:val="single" w:sz="6" w:space="0" w:color="auto"/>
        </w:tblBorders>
        <w:tblLook w:val="04A0" w:firstRow="1" w:lastRow="0" w:firstColumn="1" w:lastColumn="0" w:noHBand="0" w:noVBand="1"/>
      </w:tblPr>
      <w:tblGrid>
        <w:gridCol w:w="3876"/>
        <w:gridCol w:w="5753"/>
      </w:tblGrid>
      <w:tr w:rsidR="00607EF6" w:rsidRPr="00845587" w14:paraId="696A5248" w14:textId="77777777" w:rsidTr="008309B3">
        <w:trPr>
          <w:trHeight w:val="95"/>
        </w:trPr>
        <w:tc>
          <w:tcPr>
            <w:tcW w:w="3876" w:type="dxa"/>
          </w:tcPr>
          <w:p w14:paraId="1C7DB05B" w14:textId="77777777" w:rsidR="00B75A03" w:rsidRPr="00845587" w:rsidRDefault="006F4739" w:rsidP="00B64961">
            <w:pPr>
              <w:pStyle w:val="Funotentext"/>
              <w:rPr>
                <w:rFonts w:ascii="Arial" w:hAnsi="Arial" w:cs="Arial"/>
                <w:color w:val="FF0000"/>
                <w:lang w:val="de-AT"/>
              </w:rPr>
            </w:pPr>
            <w:r w:rsidRPr="00845587">
              <w:rPr>
                <w:rFonts w:ascii="Arial" w:hAnsi="Arial" w:cs="Arial"/>
                <w:noProof/>
                <w:color w:val="FF0000"/>
                <w:lang w:val="de-AT"/>
              </w:rPr>
              <w:drawing>
                <wp:inline distT="0" distB="0" distL="0" distR="0" wp14:anchorId="4D116C4C" wp14:editId="30748A9C">
                  <wp:extent cx="2286000" cy="1561471"/>
                  <wp:effectExtent l="0" t="0" r="0" b="63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90361313-lowRe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02047" cy="1572432"/>
                          </a:xfrm>
                          <a:prstGeom prst="rect">
                            <a:avLst/>
                          </a:prstGeom>
                        </pic:spPr>
                      </pic:pic>
                    </a:graphicData>
                  </a:graphic>
                </wp:inline>
              </w:drawing>
            </w:r>
          </w:p>
        </w:tc>
        <w:tc>
          <w:tcPr>
            <w:tcW w:w="5753" w:type="dxa"/>
          </w:tcPr>
          <w:p w14:paraId="4BBC56BA" w14:textId="77777777" w:rsidR="005D33BF" w:rsidRDefault="005D33BF" w:rsidP="00510729">
            <w:pPr>
              <w:pStyle w:val="Funotentext"/>
              <w:rPr>
                <w:rFonts w:ascii="Arial" w:eastAsia="Arial" w:hAnsi="Arial" w:cs="Arial"/>
                <w:lang w:val="de-AT" w:eastAsia="en-US"/>
              </w:rPr>
            </w:pPr>
            <w:r w:rsidRPr="005D33BF">
              <w:rPr>
                <w:rFonts w:ascii="Arial" w:eastAsia="Arial" w:hAnsi="Arial" w:cs="Arial"/>
                <w:lang w:val="de-AT" w:eastAsia="en-US"/>
              </w:rPr>
              <w:t>P90361313-highRes.jpg</w:t>
            </w:r>
            <w:r>
              <w:rPr>
                <w:rFonts w:ascii="Arial" w:eastAsia="Arial" w:hAnsi="Arial" w:cs="Arial"/>
                <w:lang w:val="de-AT" w:eastAsia="en-US"/>
              </w:rPr>
              <w:t>:</w:t>
            </w:r>
          </w:p>
          <w:p w14:paraId="1CE34497" w14:textId="4A697BB9" w:rsidR="00510729" w:rsidRPr="00845587" w:rsidRDefault="00DB7B78" w:rsidP="00510729">
            <w:pPr>
              <w:pStyle w:val="Funotentext"/>
              <w:rPr>
                <w:rFonts w:ascii="Arial" w:eastAsia="Arial" w:hAnsi="Arial" w:cs="Arial"/>
                <w:lang w:val="de-AT" w:eastAsia="en-US"/>
              </w:rPr>
            </w:pPr>
            <w:r>
              <w:rPr>
                <w:rFonts w:ascii="Arial" w:eastAsia="Arial" w:hAnsi="Arial" w:cs="Arial"/>
                <w:lang w:val="de-AT" w:eastAsia="en-US"/>
              </w:rPr>
              <w:t>Hochvoltspeicher</w:t>
            </w:r>
            <w:r w:rsidR="00510729" w:rsidRPr="00845587">
              <w:rPr>
                <w:rFonts w:ascii="Arial" w:eastAsia="Arial" w:hAnsi="Arial" w:cs="Arial"/>
                <w:lang w:val="de-AT" w:eastAsia="en-US"/>
              </w:rPr>
              <w:t xml:space="preserve"> für elektrisch angetriebene Kraftfahrzeuge weisen typen-individuelle, komplexe Formen auf, die häufig an neue Modellgenerationen angepasst werden. Deshalb benötigen Anlagen für die Batteriemontage besonders viel Flexibilität und Anpassungsfähigkeit.</w:t>
            </w:r>
          </w:p>
          <w:p w14:paraId="55CB0ACE" w14:textId="77777777" w:rsidR="00510729" w:rsidRPr="00845587" w:rsidRDefault="00510729" w:rsidP="00510729">
            <w:pPr>
              <w:pStyle w:val="Funotentext"/>
              <w:rPr>
                <w:rFonts w:ascii="Arial" w:hAnsi="Arial" w:cs="Arial"/>
                <w:color w:val="FF0000"/>
                <w:lang w:val="de-AT"/>
              </w:rPr>
            </w:pPr>
            <w:r w:rsidRPr="00845587">
              <w:rPr>
                <w:rFonts w:ascii="Arial" w:hAnsi="Arial" w:cs="Arial"/>
                <w:lang w:val="de-AT"/>
              </w:rPr>
              <w:t>Alle Bilder, wenn nicht anders angegeben: BMW</w:t>
            </w:r>
          </w:p>
        </w:tc>
      </w:tr>
      <w:tr w:rsidR="00607EF6" w:rsidRPr="00845587" w14:paraId="634C1244" w14:textId="77777777" w:rsidTr="008309B3">
        <w:trPr>
          <w:trHeight w:val="95"/>
        </w:trPr>
        <w:tc>
          <w:tcPr>
            <w:tcW w:w="3876" w:type="dxa"/>
          </w:tcPr>
          <w:p w14:paraId="2EE37F01" w14:textId="77777777" w:rsidR="004B0FA7" w:rsidRPr="00845587" w:rsidRDefault="00D456E5" w:rsidP="00B64961">
            <w:pPr>
              <w:pStyle w:val="Funotentext"/>
              <w:rPr>
                <w:rFonts w:ascii="Arial" w:hAnsi="Arial" w:cs="Arial"/>
                <w:color w:val="FF0000"/>
                <w:lang w:val="de-AT"/>
              </w:rPr>
            </w:pPr>
            <w:r w:rsidRPr="00845587">
              <w:rPr>
                <w:rFonts w:ascii="Arial" w:hAnsi="Arial" w:cs="Arial"/>
                <w:noProof/>
                <w:color w:val="FF0000"/>
                <w:lang w:val="de-AT"/>
              </w:rPr>
              <w:drawing>
                <wp:inline distT="0" distB="0" distL="0" distR="0" wp14:anchorId="01F644D6" wp14:editId="5FBB8821">
                  <wp:extent cx="2286000" cy="1524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90392503-lowRe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86000" cy="1524000"/>
                          </a:xfrm>
                          <a:prstGeom prst="rect">
                            <a:avLst/>
                          </a:prstGeom>
                        </pic:spPr>
                      </pic:pic>
                    </a:graphicData>
                  </a:graphic>
                </wp:inline>
              </w:drawing>
            </w:r>
          </w:p>
        </w:tc>
        <w:tc>
          <w:tcPr>
            <w:tcW w:w="5753" w:type="dxa"/>
          </w:tcPr>
          <w:p w14:paraId="197D45EC" w14:textId="77777777" w:rsidR="005D33BF" w:rsidRDefault="005D33BF" w:rsidP="001F3AFA">
            <w:pPr>
              <w:pStyle w:val="Funotentext"/>
              <w:rPr>
                <w:rFonts w:ascii="Arial" w:eastAsia="Arial" w:hAnsi="Arial" w:cs="Arial"/>
                <w:lang w:val="de-AT" w:eastAsia="en-US"/>
              </w:rPr>
            </w:pPr>
            <w:r w:rsidRPr="005D33BF">
              <w:rPr>
                <w:rFonts w:ascii="Arial" w:eastAsia="Arial" w:hAnsi="Arial" w:cs="Arial"/>
                <w:lang w:val="de-AT" w:eastAsia="en-US"/>
              </w:rPr>
              <w:t>P90392503-highRes.jpg</w:t>
            </w:r>
            <w:r>
              <w:rPr>
                <w:rFonts w:ascii="Arial" w:eastAsia="Arial" w:hAnsi="Arial" w:cs="Arial"/>
                <w:lang w:val="de-AT" w:eastAsia="en-US"/>
              </w:rPr>
              <w:t>:</w:t>
            </w:r>
          </w:p>
          <w:p w14:paraId="688C23F3" w14:textId="398E0C5E" w:rsidR="004B0FA7" w:rsidRPr="00845587" w:rsidRDefault="00C5431A" w:rsidP="001F3AFA">
            <w:pPr>
              <w:pStyle w:val="Funotentext"/>
              <w:rPr>
                <w:rFonts w:ascii="Arial" w:hAnsi="Arial" w:cs="Arial"/>
                <w:color w:val="FF0000"/>
                <w:lang w:val="de-AT"/>
              </w:rPr>
            </w:pPr>
            <w:r w:rsidRPr="00845587">
              <w:rPr>
                <w:rFonts w:ascii="Arial" w:eastAsia="Arial" w:hAnsi="Arial" w:cs="Arial"/>
                <w:lang w:val="de-AT" w:eastAsia="en-US"/>
              </w:rPr>
              <w:t xml:space="preserve">Im größten europäischen Werk eines deutschen Premium-Automobilherstellers erfolgt der Aufbau der Batteriemodule </w:t>
            </w:r>
            <w:r w:rsidR="001F3AFA" w:rsidRPr="00845587">
              <w:rPr>
                <w:rFonts w:ascii="Arial" w:eastAsia="Arial" w:hAnsi="Arial" w:cs="Arial"/>
                <w:lang w:val="de-AT" w:eastAsia="en-US"/>
              </w:rPr>
              <w:t xml:space="preserve">– hier solche für Hybridfahrzeuge – </w:t>
            </w:r>
            <w:r w:rsidRPr="00845587">
              <w:rPr>
                <w:rFonts w:ascii="Arial" w:eastAsia="Arial" w:hAnsi="Arial" w:cs="Arial"/>
                <w:lang w:val="de-AT" w:eastAsia="en-US"/>
              </w:rPr>
              <w:t>auf fahrerlosen Transportfahrzeugen von DS AUTOMOTION.</w:t>
            </w:r>
          </w:p>
        </w:tc>
      </w:tr>
      <w:tr w:rsidR="00607EF6" w:rsidRPr="00845587" w14:paraId="7FAF61FD" w14:textId="77777777" w:rsidTr="008309B3">
        <w:trPr>
          <w:trHeight w:val="95"/>
        </w:trPr>
        <w:tc>
          <w:tcPr>
            <w:tcW w:w="3876" w:type="dxa"/>
          </w:tcPr>
          <w:p w14:paraId="7865B79B" w14:textId="77777777" w:rsidR="004B0FA7" w:rsidRPr="00845587" w:rsidRDefault="00D456E5" w:rsidP="00B64961">
            <w:pPr>
              <w:pStyle w:val="Funotentext"/>
              <w:rPr>
                <w:rFonts w:ascii="Arial" w:hAnsi="Arial" w:cs="Arial"/>
                <w:color w:val="FF0000"/>
                <w:lang w:val="de-AT"/>
              </w:rPr>
            </w:pPr>
            <w:r w:rsidRPr="00845587">
              <w:rPr>
                <w:rFonts w:ascii="Arial" w:hAnsi="Arial" w:cs="Arial"/>
                <w:noProof/>
                <w:color w:val="FF0000"/>
                <w:lang w:val="de-AT"/>
              </w:rPr>
              <w:drawing>
                <wp:inline distT="0" distB="0" distL="0" distR="0" wp14:anchorId="38623148" wp14:editId="2A097917">
                  <wp:extent cx="2317750" cy="1542522"/>
                  <wp:effectExtent l="0" t="0" r="635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90423530-lowRe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32739" cy="1552498"/>
                          </a:xfrm>
                          <a:prstGeom prst="rect">
                            <a:avLst/>
                          </a:prstGeom>
                        </pic:spPr>
                      </pic:pic>
                    </a:graphicData>
                  </a:graphic>
                </wp:inline>
              </w:drawing>
            </w:r>
          </w:p>
        </w:tc>
        <w:tc>
          <w:tcPr>
            <w:tcW w:w="5753" w:type="dxa"/>
          </w:tcPr>
          <w:p w14:paraId="1BAD3785" w14:textId="77777777" w:rsidR="005D33BF" w:rsidRDefault="005D33BF" w:rsidP="00C5431A">
            <w:pPr>
              <w:rPr>
                <w:rFonts w:ascii="Arial" w:eastAsia="Arial" w:hAnsi="Arial" w:cs="Arial"/>
                <w:lang w:eastAsia="en-US"/>
              </w:rPr>
            </w:pPr>
            <w:r w:rsidRPr="005D33BF">
              <w:rPr>
                <w:rFonts w:ascii="Arial" w:eastAsia="Arial" w:hAnsi="Arial" w:cs="Arial"/>
                <w:lang w:eastAsia="en-US"/>
              </w:rPr>
              <w:t>P90423530-highRes.jpg</w:t>
            </w:r>
            <w:r>
              <w:rPr>
                <w:rFonts w:ascii="Arial" w:eastAsia="Arial" w:hAnsi="Arial" w:cs="Arial"/>
                <w:lang w:eastAsia="en-US"/>
              </w:rPr>
              <w:t>:</w:t>
            </w:r>
          </w:p>
          <w:p w14:paraId="7141ADA4" w14:textId="74C3EECD" w:rsidR="004B0FA7" w:rsidRPr="00845587" w:rsidRDefault="00C5431A" w:rsidP="00C5431A">
            <w:pPr>
              <w:rPr>
                <w:rFonts w:ascii="Arial" w:hAnsi="Arial" w:cs="Arial"/>
                <w:color w:val="FF0000"/>
              </w:rPr>
            </w:pPr>
            <w:r w:rsidRPr="00845587">
              <w:rPr>
                <w:rFonts w:ascii="Arial" w:eastAsia="Arial" w:hAnsi="Arial" w:cs="Arial"/>
                <w:lang w:eastAsia="en-US"/>
              </w:rPr>
              <w:t>Die durch Differenzialantrieb äußerst wendigen</w:t>
            </w:r>
            <w:r w:rsidR="001F3AFA" w:rsidRPr="00845587">
              <w:rPr>
                <w:rFonts w:ascii="Arial" w:eastAsia="Arial" w:hAnsi="Arial" w:cs="Arial"/>
                <w:lang w:eastAsia="en-US"/>
              </w:rPr>
              <w:t>,</w:t>
            </w:r>
            <w:r w:rsidRPr="00845587">
              <w:rPr>
                <w:rFonts w:ascii="Arial" w:eastAsia="Arial" w:hAnsi="Arial" w:cs="Arial"/>
                <w:lang w:eastAsia="en-US"/>
              </w:rPr>
              <w:t xml:space="preserve"> anwendungsoptimierten </w:t>
            </w:r>
            <w:r w:rsidR="001F3AFA" w:rsidRPr="00845587">
              <w:rPr>
                <w:rFonts w:ascii="Arial" w:eastAsia="Arial" w:hAnsi="Arial" w:cs="Arial"/>
                <w:lang w:eastAsia="en-US"/>
              </w:rPr>
              <w:t xml:space="preserve">fahrerlosen Transportfahrzeugen </w:t>
            </w:r>
            <w:r w:rsidRPr="00845587">
              <w:rPr>
                <w:rFonts w:ascii="Arial" w:eastAsia="Arial" w:hAnsi="Arial" w:cs="Arial"/>
                <w:lang w:eastAsia="en-US"/>
              </w:rPr>
              <w:t xml:space="preserve">von DS AUTOMOTION </w:t>
            </w:r>
            <w:r w:rsidR="001F3AFA" w:rsidRPr="00845587">
              <w:rPr>
                <w:rFonts w:ascii="Arial" w:eastAsia="Arial" w:hAnsi="Arial" w:cs="Arial"/>
                <w:lang w:eastAsia="en-US"/>
              </w:rPr>
              <w:t xml:space="preserve">können </w:t>
            </w:r>
            <w:r w:rsidRPr="00845587">
              <w:rPr>
                <w:rFonts w:ascii="Arial" w:eastAsia="Arial" w:hAnsi="Arial" w:cs="Arial"/>
                <w:lang w:eastAsia="en-US"/>
              </w:rPr>
              <w:t>auch im Rückwärtsgang in die Montagezellen einfahren und sind in allen Batteriemontagelinien dieses Herstellers weltweit im Einsatz.</w:t>
            </w:r>
          </w:p>
        </w:tc>
      </w:tr>
      <w:tr w:rsidR="00607EF6" w:rsidRPr="00845587" w14:paraId="7DCAC811" w14:textId="77777777" w:rsidTr="008309B3">
        <w:trPr>
          <w:trHeight w:val="95"/>
        </w:trPr>
        <w:tc>
          <w:tcPr>
            <w:tcW w:w="3876" w:type="dxa"/>
          </w:tcPr>
          <w:p w14:paraId="064F1908" w14:textId="77777777" w:rsidR="005D7484" w:rsidRPr="00845587" w:rsidRDefault="00D456E5" w:rsidP="00B64961">
            <w:pPr>
              <w:pStyle w:val="Funotentext"/>
              <w:rPr>
                <w:rFonts w:ascii="Arial" w:hAnsi="Arial" w:cs="Arial"/>
                <w:color w:val="FF0000"/>
                <w:lang w:val="de-AT"/>
              </w:rPr>
            </w:pPr>
            <w:r w:rsidRPr="00845587">
              <w:rPr>
                <w:rFonts w:ascii="Arial" w:hAnsi="Arial" w:cs="Arial"/>
                <w:noProof/>
                <w:color w:val="FF0000"/>
                <w:lang w:val="de-AT"/>
              </w:rPr>
              <w:lastRenderedPageBreak/>
              <w:drawing>
                <wp:inline distT="0" distB="0" distL="0" distR="0" wp14:anchorId="48772A57" wp14:editId="1EA03448">
                  <wp:extent cx="2305050" cy="1534070"/>
                  <wp:effectExtent l="0" t="0" r="0"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90423531-lowRe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27392" cy="1548939"/>
                          </a:xfrm>
                          <a:prstGeom prst="rect">
                            <a:avLst/>
                          </a:prstGeom>
                        </pic:spPr>
                      </pic:pic>
                    </a:graphicData>
                  </a:graphic>
                </wp:inline>
              </w:drawing>
            </w:r>
          </w:p>
        </w:tc>
        <w:tc>
          <w:tcPr>
            <w:tcW w:w="5753" w:type="dxa"/>
          </w:tcPr>
          <w:p w14:paraId="2EFE87AA" w14:textId="77777777" w:rsidR="005D33BF" w:rsidRDefault="005D33BF" w:rsidP="00B64961">
            <w:pPr>
              <w:pStyle w:val="Funotentext"/>
              <w:rPr>
                <w:rFonts w:ascii="Arial" w:eastAsia="Arial" w:hAnsi="Arial" w:cs="Arial"/>
                <w:lang w:val="de-AT" w:eastAsia="en-US"/>
              </w:rPr>
            </w:pPr>
            <w:r w:rsidRPr="005D33BF">
              <w:rPr>
                <w:rFonts w:ascii="Arial" w:eastAsia="Arial" w:hAnsi="Arial" w:cs="Arial"/>
                <w:lang w:val="de-AT" w:eastAsia="en-US"/>
              </w:rPr>
              <w:t>P90423531-highRes.jpg</w:t>
            </w:r>
            <w:r>
              <w:rPr>
                <w:rFonts w:ascii="Arial" w:eastAsia="Arial" w:hAnsi="Arial" w:cs="Arial"/>
                <w:lang w:val="de-AT" w:eastAsia="en-US"/>
              </w:rPr>
              <w:t>:</w:t>
            </w:r>
          </w:p>
          <w:p w14:paraId="237FED99" w14:textId="33A729E2" w:rsidR="005D7484" w:rsidRPr="00845587" w:rsidRDefault="00544F33" w:rsidP="00B64961">
            <w:pPr>
              <w:pStyle w:val="Funotentext"/>
              <w:rPr>
                <w:rFonts w:ascii="Arial" w:hAnsi="Arial" w:cs="Arial"/>
                <w:color w:val="FF0000"/>
                <w:lang w:val="de-AT"/>
              </w:rPr>
            </w:pPr>
            <w:r>
              <w:rPr>
                <w:rFonts w:ascii="Arial" w:eastAsia="Arial" w:hAnsi="Arial" w:cs="Arial"/>
                <w:lang w:val="de-AT" w:eastAsia="en-US"/>
              </w:rPr>
              <w:t>A</w:t>
            </w:r>
            <w:r w:rsidRPr="00845587">
              <w:rPr>
                <w:rFonts w:ascii="Arial" w:eastAsia="Arial" w:hAnsi="Arial" w:cs="Arial"/>
                <w:lang w:val="de-AT" w:eastAsia="en-US"/>
              </w:rPr>
              <w:t xml:space="preserve">uf </w:t>
            </w:r>
            <w:r w:rsidR="001F3AFA" w:rsidRPr="00845587">
              <w:rPr>
                <w:rFonts w:ascii="Arial" w:eastAsia="Arial" w:hAnsi="Arial" w:cs="Arial"/>
                <w:lang w:val="de-AT" w:eastAsia="en-US"/>
              </w:rPr>
              <w:t xml:space="preserve">50 fahrerlosen Transportfahrzeugen desselben Typs von DS AUTOMOTION durchlaufen </w:t>
            </w:r>
            <w:r w:rsidR="00DB7B78">
              <w:rPr>
                <w:rFonts w:ascii="Arial" w:eastAsia="Arial" w:hAnsi="Arial" w:cs="Arial"/>
                <w:lang w:val="de-AT" w:eastAsia="en-US"/>
              </w:rPr>
              <w:t>Hochvoltspeicher</w:t>
            </w:r>
            <w:r w:rsidR="001F3AFA" w:rsidRPr="00845587">
              <w:rPr>
                <w:rFonts w:ascii="Arial" w:eastAsia="Arial" w:hAnsi="Arial" w:cs="Arial"/>
                <w:lang w:val="de-AT" w:eastAsia="en-US"/>
              </w:rPr>
              <w:t xml:space="preserve"> für vollelektrische Autos die automatisierten Montageschritte</w:t>
            </w:r>
            <w:r w:rsidR="00C5431A" w:rsidRPr="00845587">
              <w:rPr>
                <w:rFonts w:ascii="Arial" w:eastAsia="Arial" w:hAnsi="Arial" w:cs="Arial"/>
                <w:lang w:val="de-AT" w:eastAsia="en-US"/>
              </w:rPr>
              <w:t>.</w:t>
            </w:r>
          </w:p>
        </w:tc>
      </w:tr>
    </w:tbl>
    <w:p w14:paraId="676A2AEF" w14:textId="77777777" w:rsidR="00232602" w:rsidRPr="00845587" w:rsidRDefault="00232602" w:rsidP="00B64961">
      <w:pPr>
        <w:rPr>
          <w:rFonts w:ascii="Arial" w:eastAsia="Arial" w:hAnsi="Arial"/>
          <w:b/>
          <w:lang w:eastAsia="en-US"/>
        </w:rPr>
      </w:pPr>
    </w:p>
    <w:p w14:paraId="6EFE0F47" w14:textId="77777777" w:rsidR="00232602" w:rsidRPr="00845587" w:rsidRDefault="00232602" w:rsidP="00B64961">
      <w:pPr>
        <w:rPr>
          <w:rFonts w:ascii="Arial" w:eastAsia="Arial" w:hAnsi="Arial"/>
          <w:b/>
          <w:lang w:eastAsia="en-US"/>
        </w:rPr>
      </w:pPr>
    </w:p>
    <w:p w14:paraId="239D0BAF" w14:textId="77777777" w:rsidR="00DB1F13" w:rsidRPr="00845587" w:rsidRDefault="00DB1F13" w:rsidP="00B64961">
      <w:pPr>
        <w:rPr>
          <w:rFonts w:ascii="Arial" w:eastAsia="Arial" w:hAnsi="Arial"/>
          <w:b/>
          <w:lang w:eastAsia="en-US"/>
        </w:rPr>
      </w:pPr>
      <w:r w:rsidRPr="00845587">
        <w:rPr>
          <w:rFonts w:ascii="Arial" w:eastAsia="Arial" w:hAnsi="Arial"/>
          <w:b/>
          <w:lang w:eastAsia="en-US"/>
        </w:rPr>
        <w:t>Über DS AUTOMOTION</w:t>
      </w:r>
    </w:p>
    <w:p w14:paraId="5AD5F9D6" w14:textId="77777777" w:rsidR="00256393" w:rsidRPr="00845587" w:rsidRDefault="00256393" w:rsidP="00B64961">
      <w:pPr>
        <w:rPr>
          <w:rFonts w:ascii="Arial" w:eastAsia="Arial" w:hAnsi="Arial"/>
          <w:lang w:eastAsia="en-US"/>
        </w:rPr>
      </w:pPr>
      <w:r w:rsidRPr="00845587">
        <w:rPr>
          <w:rFonts w:ascii="Arial" w:eastAsia="Arial" w:hAnsi="Arial"/>
          <w:lang w:eastAsia="en-US"/>
        </w:rPr>
        <w:t xml:space="preserve">Die DS AUTOMOTION GmbH mit Sitz in Linz ist ein weltweit führender Anbieter Fahrerloser Transportsysteme. Das Unternehmen ist seit 1984 auf die Entwicklung und Produktion von Automatisierungslösungen für unterschiedlichste Anwendungen und Branchen spezialisiert. Die Erfahrung aus Entwicklung und Produktion von über 6.000 kundenspezifischen Fahrzeugen fließt in die Entwicklung der eigenen Produkte mit ein. </w:t>
      </w:r>
    </w:p>
    <w:p w14:paraId="5DDE6899" w14:textId="77777777" w:rsidR="00DB1F13" w:rsidRPr="00845587" w:rsidRDefault="00DB1F13" w:rsidP="00B64961">
      <w:pPr>
        <w:rPr>
          <w:rFonts w:ascii="Arial" w:eastAsia="Arial" w:hAnsi="Arial"/>
          <w:lang w:eastAsia="en-US"/>
        </w:rPr>
      </w:pPr>
      <w:r w:rsidRPr="00845587">
        <w:rPr>
          <w:rFonts w:ascii="Arial" w:eastAsia="Arial" w:hAnsi="Arial"/>
          <w:lang w:eastAsia="en-US"/>
        </w:rPr>
        <w:t xml:space="preserve">Weitere Informationen finden Sie unter </w:t>
      </w:r>
      <w:hyperlink r:id="rId15" w:history="1">
        <w:r w:rsidRPr="00845587">
          <w:rPr>
            <w:rStyle w:val="Hyperlink"/>
            <w:rFonts w:ascii="Arial" w:eastAsia="Arial" w:hAnsi="Arial"/>
            <w:color w:val="auto"/>
            <w:lang w:eastAsia="en-US"/>
          </w:rPr>
          <w:t>www.ds-automotion.com</w:t>
        </w:r>
      </w:hyperlink>
      <w:r w:rsidRPr="00845587">
        <w:rPr>
          <w:rFonts w:ascii="Arial" w:eastAsia="Arial" w:hAnsi="Arial"/>
          <w:lang w:eastAsia="en-US"/>
        </w:rPr>
        <w:t>.</w:t>
      </w:r>
    </w:p>
    <w:p w14:paraId="385F97F7" w14:textId="77777777" w:rsidR="00EE3B1C" w:rsidRPr="00845587" w:rsidRDefault="00EE3B1C" w:rsidP="00B64961">
      <w:pPr>
        <w:rPr>
          <w:rFonts w:ascii="Arial" w:eastAsia="Arial" w:hAnsi="Arial" w:cs="Arial"/>
          <w:lang w:eastAsia="en-US"/>
        </w:rPr>
      </w:pPr>
    </w:p>
    <w:p w14:paraId="4655A52A" w14:textId="77777777" w:rsidR="00DB1F13" w:rsidRPr="00845587" w:rsidRDefault="00281762" w:rsidP="00B64961">
      <w:pPr>
        <w:rPr>
          <w:rFonts w:ascii="Arial" w:eastAsia="Arial" w:hAnsi="Arial" w:cs="Arial"/>
          <w:lang w:eastAsia="en-US"/>
        </w:rPr>
      </w:pPr>
      <w:r w:rsidRPr="00845587">
        <w:rPr>
          <w:rFonts w:ascii="Arial" w:eastAsia="Arial" w:hAnsi="Arial" w:cs="Arial"/>
          <w:lang w:eastAsia="en-US"/>
        </w:rPr>
        <w:t>Zum Autor:</w:t>
      </w:r>
      <w:r w:rsidR="00A029B4" w:rsidRPr="00845587">
        <w:rPr>
          <w:rFonts w:ascii="Arial" w:eastAsia="Arial" w:hAnsi="Arial" w:cs="Arial"/>
          <w:lang w:eastAsia="en-US"/>
        </w:rPr>
        <w:t xml:space="preserve"> </w:t>
      </w:r>
      <w:r w:rsidRPr="00845587">
        <w:rPr>
          <w:rFonts w:ascii="Arial" w:eastAsia="Arial" w:hAnsi="Arial" w:cs="Arial"/>
          <w:lang w:eastAsia="en-US"/>
        </w:rPr>
        <w:t>Ing. Peter Kemptner ist unabhängiger Marketing-Dienstleister und Fachredakteur in Salzburg.</w:t>
      </w:r>
      <w:r w:rsidR="00A029B4" w:rsidRPr="00845587">
        <w:rPr>
          <w:rFonts w:ascii="Arial" w:eastAsia="Arial" w:hAnsi="Arial" w:cs="Arial"/>
          <w:lang w:eastAsia="en-US"/>
        </w:rPr>
        <w:t xml:space="preserve"> </w:t>
      </w:r>
      <w:hyperlink r:id="rId16" w:history="1">
        <w:r w:rsidR="00DB1F13" w:rsidRPr="00845587">
          <w:rPr>
            <w:rStyle w:val="Hyperlink"/>
            <w:rFonts w:ascii="Arial" w:eastAsia="Arial" w:hAnsi="Arial" w:cs="Arial"/>
            <w:lang w:eastAsia="en-US"/>
          </w:rPr>
          <w:t>www.kemptner.com</w:t>
        </w:r>
      </w:hyperlink>
    </w:p>
    <w:sectPr w:rsidR="00DB1F13" w:rsidRPr="00845587" w:rsidSect="009D7A1E">
      <w:headerReference w:type="default" r:id="rId17"/>
      <w:footerReference w:type="even" r:id="rId18"/>
      <w:footerReference w:type="default" r:id="rId19"/>
      <w:footerReference w:type="first" r:id="rId20"/>
      <w:type w:val="continuous"/>
      <w:pgSz w:w="11907" w:h="16839"/>
      <w:pgMar w:top="2099" w:right="1134" w:bottom="1984" w:left="1134" w:header="567" w:footer="1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48E65" w14:textId="77777777" w:rsidR="002C44AE" w:rsidRDefault="002C44AE" w:rsidP="00A523C5">
      <w:r>
        <w:separator/>
      </w:r>
    </w:p>
  </w:endnote>
  <w:endnote w:type="continuationSeparator" w:id="0">
    <w:p w14:paraId="2E9BB163" w14:textId="77777777" w:rsidR="002C44AE" w:rsidRDefault="002C44AE" w:rsidP="00A52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67D6F" w14:textId="4D283555" w:rsidR="00F6095A" w:rsidRDefault="00F6095A">
    <w:pPr>
      <w:pStyle w:val="Fuzeile"/>
    </w:pPr>
    <w:r>
      <w:rPr>
        <w:noProof/>
      </w:rPr>
      <mc:AlternateContent>
        <mc:Choice Requires="wps">
          <w:drawing>
            <wp:anchor distT="0" distB="0" distL="0" distR="0" simplePos="0" relativeHeight="251659264" behindDoc="0" locked="0" layoutInCell="1" allowOverlap="1" wp14:anchorId="1A92DF10" wp14:editId="44897FE8">
              <wp:simplePos x="635" y="635"/>
              <wp:positionH relativeFrom="page">
                <wp:align>center</wp:align>
              </wp:positionH>
              <wp:positionV relativeFrom="page">
                <wp:align>bottom</wp:align>
              </wp:positionV>
              <wp:extent cx="1921510" cy="314325"/>
              <wp:effectExtent l="0" t="0" r="2540" b="0"/>
              <wp:wrapNone/>
              <wp:docPr id="2093160135" name="Textfeld 2"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4371E611" w14:textId="0393E615" w:rsidR="00F6095A" w:rsidRPr="00F6095A" w:rsidRDefault="00F6095A" w:rsidP="00F6095A">
                          <w:pPr>
                            <w:rPr>
                              <w:rFonts w:ascii="Calibri" w:eastAsia="Calibri" w:hAnsi="Calibri" w:cs="Calibri"/>
                              <w:noProof/>
                              <w:color w:val="000000"/>
                              <w:sz w:val="16"/>
                              <w:szCs w:val="16"/>
                            </w:rPr>
                          </w:pPr>
                          <w:r w:rsidRPr="00F6095A">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A92DF10" id="_x0000_t202" coordsize="21600,21600" o:spt="202" path="m,l,21600r21600,l21600,xe">
              <v:stroke joinstyle="miter"/>
              <v:path gradientshapeok="t" o:connecttype="rect"/>
            </v:shapetype>
            <v:shape id="Textfeld 2" o:spid="_x0000_s1026" type="#_x0000_t202" alt="DS AUTOMOTION Vertraulichkeitsstufe: Intern" style="position:absolute;margin-left:0;margin-top:0;width:151.3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" filled="f" stroked="f">
              <v:fill o:detectmouseclick="t"/>
              <v:textbox style="mso-fit-shape-to-text:t" inset="0,0,0,15pt">
                <w:txbxContent>
                  <w:p w14:paraId="4371E611" w14:textId="0393E615" w:rsidR="00F6095A" w:rsidRPr="00F6095A" w:rsidRDefault="00F6095A" w:rsidP="00F6095A">
                    <w:pPr>
                      <w:rPr>
                        <w:rFonts w:ascii="Calibri" w:eastAsia="Calibri" w:hAnsi="Calibri" w:cs="Calibri"/>
                        <w:noProof/>
                        <w:color w:val="000000"/>
                        <w:sz w:val="16"/>
                        <w:szCs w:val="16"/>
                      </w:rPr>
                    </w:pPr>
                    <w:r w:rsidRPr="00F6095A">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6753BA" w14:paraId="1DAB897C" w14:textId="77777777" w:rsidTr="006753BA">
      <w:trPr>
        <w:trHeight w:hRule="exact" w:val="1789"/>
      </w:trPr>
      <w:tc>
        <w:tcPr>
          <w:tcW w:w="4819" w:type="dxa"/>
          <w:tcMar>
            <w:top w:w="226" w:type="dxa"/>
            <w:left w:w="0" w:type="dxa"/>
            <w:right w:w="0" w:type="dxa"/>
          </w:tcMar>
        </w:tcPr>
        <w:p w14:paraId="20149B65" w14:textId="21DFA48C" w:rsidR="00544F33" w:rsidRDefault="00F6095A" w:rsidP="006753BA">
          <w:pPr>
            <w:pStyle w:val="par"/>
            <w:rPr>
              <w:sz w:val="16"/>
              <w:szCs w:val="16"/>
            </w:rPr>
          </w:pPr>
          <w:r>
            <w:rPr>
              <w:b/>
              <w:noProof/>
              <w:sz w:val="16"/>
              <w:szCs w:val="16"/>
              <w:lang w:val="de-DE" w:eastAsia="de-DE"/>
            </w:rPr>
            <mc:AlternateContent>
              <mc:Choice Requires="wps">
                <w:drawing>
                  <wp:anchor distT="0" distB="0" distL="0" distR="0" simplePos="0" relativeHeight="251660288" behindDoc="0" locked="0" layoutInCell="1" allowOverlap="1" wp14:anchorId="1BB84A35" wp14:editId="19E6442A">
                    <wp:simplePos x="723900" y="9594850"/>
                    <wp:positionH relativeFrom="page">
                      <wp:align>center</wp:align>
                    </wp:positionH>
                    <wp:positionV relativeFrom="page">
                      <wp:align>bottom</wp:align>
                    </wp:positionV>
                    <wp:extent cx="1921510" cy="314325"/>
                    <wp:effectExtent l="0" t="0" r="2540" b="0"/>
                    <wp:wrapNone/>
                    <wp:docPr id="1943732453" name="Textfeld 3"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63C89C92" w14:textId="222B66A8" w:rsidR="00F6095A" w:rsidRPr="00F6095A" w:rsidRDefault="00F6095A" w:rsidP="00F6095A">
                                <w:pPr>
                                  <w:rPr>
                                    <w:rFonts w:ascii="Calibri" w:eastAsia="Calibri" w:hAnsi="Calibri" w:cs="Calibri"/>
                                    <w:noProof/>
                                    <w:color w:val="000000"/>
                                    <w:sz w:val="16"/>
                                    <w:szCs w:val="16"/>
                                  </w:rPr>
                                </w:pPr>
                                <w:r w:rsidRPr="00F6095A">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BB84A35" id="_x0000_t202" coordsize="21600,21600" o:spt="202" path="m,l,21600r21600,l21600,xe">
                    <v:stroke joinstyle="miter"/>
                    <v:path gradientshapeok="t" o:connecttype="rect"/>
                  </v:shapetype>
                  <v:shape id="Textfeld 3" o:spid="_x0000_s1027" type="#_x0000_t202" alt="DS AUTOMOTION Vertraulichkeitsstufe: Intern" style="position:absolute;margin-left:0;margin-top:0;width:151.3pt;height:24.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" filled="f" stroked="f">
                    <v:fill o:detectmouseclick="t"/>
                    <v:textbox style="mso-fit-shape-to-text:t" inset="0,0,0,15pt">
                      <w:txbxContent>
                        <w:p w14:paraId="63C89C92" w14:textId="222B66A8" w:rsidR="00F6095A" w:rsidRPr="00F6095A" w:rsidRDefault="00F6095A" w:rsidP="00F6095A">
                          <w:pPr>
                            <w:rPr>
                              <w:rFonts w:ascii="Calibri" w:eastAsia="Calibri" w:hAnsi="Calibri" w:cs="Calibri"/>
                              <w:noProof/>
                              <w:color w:val="000000"/>
                              <w:sz w:val="16"/>
                              <w:szCs w:val="16"/>
                            </w:rPr>
                          </w:pPr>
                          <w:r w:rsidRPr="00F6095A">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r w:rsidR="006753BA" w:rsidRPr="00CB3337">
            <w:rPr>
              <w:b/>
              <w:sz w:val="16"/>
              <w:szCs w:val="16"/>
              <w:lang w:val="de-DE" w:eastAsia="de-DE"/>
            </w:rPr>
            <w:t>Pressekontakt:</w:t>
          </w:r>
          <w:r w:rsidR="006753BA">
            <w:br/>
          </w:r>
          <w:r w:rsidR="00544F33">
            <w:rPr>
              <w:rFonts w:eastAsia="Arial"/>
              <w:sz w:val="16"/>
              <w:szCs w:val="16"/>
              <w:lang w:eastAsia="en-US"/>
            </w:rPr>
            <w:t>Johanna Diener</w:t>
          </w:r>
          <w:r w:rsidR="006753BA" w:rsidRPr="00CB3337">
            <w:rPr>
              <w:rFonts w:eastAsia="Arial"/>
              <w:sz w:val="16"/>
              <w:szCs w:val="16"/>
              <w:lang w:eastAsia="en-US"/>
            </w:rPr>
            <w:br/>
            <w:t xml:space="preserve">t </w:t>
          </w:r>
          <w:r w:rsidR="006753BA">
            <w:rPr>
              <w:rFonts w:eastAsia="Arial"/>
              <w:sz w:val="16"/>
              <w:szCs w:val="16"/>
              <w:lang w:eastAsia="en-US"/>
            </w:rPr>
            <w:t xml:space="preserve">+43 732 </w:t>
          </w:r>
          <w:r w:rsidR="00544F33" w:rsidRPr="00544F33">
            <w:rPr>
              <w:rFonts w:eastAsia="Arial"/>
              <w:sz w:val="16"/>
              <w:szCs w:val="16"/>
              <w:lang w:eastAsia="en-US"/>
            </w:rPr>
            <w:t>6957-3616</w:t>
          </w:r>
          <w:r w:rsidR="006753BA" w:rsidRPr="00CB3337">
            <w:rPr>
              <w:rFonts w:eastAsia="Arial"/>
              <w:sz w:val="16"/>
              <w:szCs w:val="16"/>
              <w:lang w:eastAsia="en-US"/>
            </w:rPr>
            <w:br/>
          </w:r>
          <w:hyperlink r:id="rId1" w:history="1">
            <w:r w:rsidR="00544F33" w:rsidRPr="00544F33">
              <w:rPr>
                <w:rStyle w:val="Hyperlink"/>
                <w:sz w:val="16"/>
                <w:szCs w:val="16"/>
              </w:rPr>
              <w:t>J.Diener@ds-automotion.com</w:t>
            </w:r>
          </w:hyperlink>
        </w:p>
        <w:p w14:paraId="28E3BDB4" w14:textId="77777777" w:rsidR="006753BA" w:rsidRDefault="006753BA" w:rsidP="006753BA">
          <w:pPr>
            <w:pStyle w:val="par"/>
          </w:pPr>
          <w:r w:rsidRPr="006629EC">
            <w:rPr>
              <w:rFonts w:eastAsia="Arial"/>
              <w:b/>
              <w:sz w:val="16"/>
              <w:szCs w:val="16"/>
              <w:lang w:eastAsia="en-US"/>
            </w:rPr>
            <w:t>DS AUTOMOTION GmbH</w:t>
          </w:r>
          <w:r w:rsidRPr="00CB3337">
            <w:rPr>
              <w:sz w:val="16"/>
              <w:szCs w:val="16"/>
            </w:rPr>
            <w:t xml:space="preserve"> </w:t>
          </w:r>
          <w:r w:rsidRPr="00CB3337">
            <w:rPr>
              <w:sz w:val="16"/>
              <w:szCs w:val="16"/>
            </w:rPr>
            <w:br/>
          </w:r>
          <w:proofErr w:type="spellStart"/>
          <w:r w:rsidRPr="006629EC">
            <w:rPr>
              <w:sz w:val="16"/>
              <w:szCs w:val="16"/>
            </w:rPr>
            <w:t>Lunzerstraße</w:t>
          </w:r>
          <w:proofErr w:type="spellEnd"/>
          <w:r w:rsidRPr="006629EC">
            <w:rPr>
              <w:sz w:val="16"/>
              <w:szCs w:val="16"/>
            </w:rPr>
            <w:t xml:space="preserve"> 60, 4030 Linz /Austria</w:t>
          </w:r>
        </w:p>
      </w:tc>
      <w:tc>
        <w:tcPr>
          <w:tcW w:w="4819" w:type="dxa"/>
          <w:tcMar>
            <w:top w:w="226" w:type="dxa"/>
            <w:left w:w="0" w:type="dxa"/>
            <w:right w:w="0" w:type="dxa"/>
          </w:tcMar>
        </w:tcPr>
        <w:p w14:paraId="43F15DE2" w14:textId="77777777" w:rsidR="006753BA" w:rsidRDefault="006753BA" w:rsidP="003161E7">
          <w:pPr>
            <w:pStyle w:val="par"/>
            <w:tabs>
              <w:tab w:val="left" w:pos="4110"/>
              <w:tab w:val="right" w:pos="4819"/>
            </w:tabs>
            <w:spacing w:after="0"/>
          </w:pPr>
          <w:r>
            <w:rPr>
              <w:b/>
              <w:sz w:val="14"/>
            </w:rPr>
            <w:tab/>
          </w:r>
          <w:r w:rsidR="007811CC">
            <w:rPr>
              <w:b/>
              <w:sz w:val="14"/>
            </w:rPr>
            <w:t>06.09.2021</w:t>
          </w:r>
          <w:r>
            <w:br/>
          </w:r>
          <w:r>
            <w:rPr>
              <w:sz w:val="14"/>
            </w:rPr>
            <w:t>Seite</w:t>
          </w:r>
          <w:r>
            <w:t> </w:t>
          </w:r>
          <w:r w:rsidR="004C7373">
            <w:rPr>
              <w:b/>
              <w:sz w:val="14"/>
            </w:rPr>
            <w:fldChar w:fldCharType="begin"/>
          </w:r>
          <w:r>
            <w:rPr>
              <w:b/>
              <w:sz w:val="14"/>
            </w:rPr>
            <w:instrText xml:space="preserve"> PAGE </w:instrText>
          </w:r>
          <w:r w:rsidR="004C7373">
            <w:rPr>
              <w:b/>
              <w:sz w:val="14"/>
            </w:rPr>
            <w:fldChar w:fldCharType="separate"/>
          </w:r>
          <w:r w:rsidR="00DB6570">
            <w:rPr>
              <w:b/>
              <w:noProof/>
              <w:sz w:val="14"/>
            </w:rPr>
            <w:t>2</w:t>
          </w:r>
          <w:r w:rsidR="004C7373">
            <w:rPr>
              <w:b/>
              <w:sz w:val="14"/>
            </w:rPr>
            <w:fldChar w:fldCharType="end"/>
          </w:r>
          <w:r>
            <w:rPr>
              <w:b/>
              <w:sz w:val="14"/>
            </w:rPr>
            <w:t>/</w:t>
          </w:r>
          <w:fldSimple w:instr=" NUMPAGES   \* MERGEFORMAT ">
            <w:r w:rsidR="00DB6570" w:rsidRPr="00DB6570">
              <w:rPr>
                <w:b/>
                <w:noProof/>
                <w:sz w:val="14"/>
              </w:rPr>
              <w:t>4</w:t>
            </w:r>
          </w:fldSimple>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BA903" w14:textId="01273F13" w:rsidR="00F6095A" w:rsidRDefault="00F6095A">
    <w:pPr>
      <w:pStyle w:val="Fuzeile"/>
    </w:pPr>
    <w:r>
      <w:rPr>
        <w:noProof/>
      </w:rPr>
      <mc:AlternateContent>
        <mc:Choice Requires="wps">
          <w:drawing>
            <wp:anchor distT="0" distB="0" distL="0" distR="0" simplePos="0" relativeHeight="251658240" behindDoc="0" locked="0" layoutInCell="1" allowOverlap="1" wp14:anchorId="59AB6E07" wp14:editId="2F1B4927">
              <wp:simplePos x="635" y="635"/>
              <wp:positionH relativeFrom="page">
                <wp:align>center</wp:align>
              </wp:positionH>
              <wp:positionV relativeFrom="page">
                <wp:align>bottom</wp:align>
              </wp:positionV>
              <wp:extent cx="1921510" cy="314325"/>
              <wp:effectExtent l="0" t="0" r="2540" b="0"/>
              <wp:wrapNone/>
              <wp:docPr id="1937885339" name="Textfeld 1"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24D7590F" w14:textId="74806884" w:rsidR="00F6095A" w:rsidRPr="00F6095A" w:rsidRDefault="00F6095A" w:rsidP="00F6095A">
                          <w:pPr>
                            <w:rPr>
                              <w:rFonts w:ascii="Calibri" w:eastAsia="Calibri" w:hAnsi="Calibri" w:cs="Calibri"/>
                              <w:noProof/>
                              <w:color w:val="000000"/>
                              <w:sz w:val="16"/>
                              <w:szCs w:val="16"/>
                            </w:rPr>
                          </w:pPr>
                          <w:r w:rsidRPr="00F6095A">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AB6E07" id="_x0000_t202" coordsize="21600,21600" o:spt="202" path="m,l,21600r21600,l21600,xe">
              <v:stroke joinstyle="miter"/>
              <v:path gradientshapeok="t" o:connecttype="rect"/>
            </v:shapetype>
            <v:shape id="Textfeld 1" o:spid="_x0000_s1028" type="#_x0000_t202" alt="DS AUTOMOTION Vertraulichkeitsstufe: Intern" style="position:absolute;margin-left:0;margin-top:0;width:151.3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" filled="f" stroked="f">
              <v:fill o:detectmouseclick="t"/>
              <v:textbox style="mso-fit-shape-to-text:t" inset="0,0,0,15pt">
                <w:txbxContent>
                  <w:p w14:paraId="24D7590F" w14:textId="74806884" w:rsidR="00F6095A" w:rsidRPr="00F6095A" w:rsidRDefault="00F6095A" w:rsidP="00F6095A">
                    <w:pPr>
                      <w:rPr>
                        <w:rFonts w:ascii="Calibri" w:eastAsia="Calibri" w:hAnsi="Calibri" w:cs="Calibri"/>
                        <w:noProof/>
                        <w:color w:val="000000"/>
                        <w:sz w:val="16"/>
                        <w:szCs w:val="16"/>
                      </w:rPr>
                    </w:pPr>
                    <w:r w:rsidRPr="00F6095A">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4C748" w14:textId="77777777" w:rsidR="002C44AE" w:rsidRDefault="002C44AE" w:rsidP="00A523C5">
      <w:r>
        <w:separator/>
      </w:r>
    </w:p>
  </w:footnote>
  <w:footnote w:type="continuationSeparator" w:id="0">
    <w:p w14:paraId="773A5D16" w14:textId="77777777" w:rsidR="002C44AE" w:rsidRDefault="002C44AE" w:rsidP="00A52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5783"/>
      <w:gridCol w:w="3855"/>
    </w:tblGrid>
    <w:tr w:rsidR="006753BA" w14:paraId="198236EA" w14:textId="77777777">
      <w:tc>
        <w:tcPr>
          <w:tcW w:w="5783" w:type="dxa"/>
          <w:shd w:val="clear" w:color="auto" w:fill="FFFFFF"/>
          <w:tcMar>
            <w:top w:w="226" w:type="dxa"/>
            <w:left w:w="0" w:type="dxa"/>
            <w:bottom w:w="226" w:type="dxa"/>
            <w:right w:w="0" w:type="dxa"/>
          </w:tcMar>
          <w:vAlign w:val="bottom"/>
        </w:tcPr>
        <w:p w14:paraId="5A94AFBF" w14:textId="77777777" w:rsidR="006753BA" w:rsidRDefault="00256393" w:rsidP="00C627AE">
          <w:pPr>
            <w:pStyle w:val="par"/>
            <w:spacing w:after="0"/>
          </w:pPr>
          <w:r>
            <w:rPr>
              <w:b/>
              <w:color w:val="000000"/>
              <w:sz w:val="32"/>
            </w:rPr>
            <w:t>Anwenderbericht</w:t>
          </w:r>
        </w:p>
      </w:tc>
      <w:tc>
        <w:tcPr>
          <w:tcW w:w="3855" w:type="dxa"/>
          <w:shd w:val="clear" w:color="auto" w:fill="FFFFFF"/>
          <w:tcMar>
            <w:top w:w="226" w:type="dxa"/>
            <w:left w:w="0" w:type="dxa"/>
            <w:bottom w:w="226" w:type="dxa"/>
            <w:right w:w="0" w:type="dxa"/>
          </w:tcMar>
          <w:vAlign w:val="bottom"/>
        </w:tcPr>
        <w:p w14:paraId="1527234E" w14:textId="77777777" w:rsidR="006753BA" w:rsidRDefault="007811CC">
          <w:pPr>
            <w:pStyle w:val="par"/>
            <w:spacing w:after="0"/>
            <w:jc w:val="right"/>
          </w:pPr>
          <w:r>
            <w:rPr>
              <w:noProof/>
            </w:rPr>
            <w:drawing>
              <wp:inline distT="0" distB="0" distL="0" distR="0" wp14:anchorId="71E1BF6B" wp14:editId="7C797284">
                <wp:extent cx="2034411" cy="598357"/>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2526" cy="612508"/>
                        </a:xfrm>
                        <a:prstGeom prst="rect">
                          <a:avLst/>
                        </a:prstGeom>
                        <a:noFill/>
                        <a:ln>
                          <a:noFill/>
                        </a:ln>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16cid:durableId="1722048582">
    <w:abstractNumId w:val="0"/>
  </w:num>
  <w:num w:numId="2" w16cid:durableId="205411012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autoHyphenation/>
  <w:hyphenationZone w:val="425"/>
  <w:characterSpacingControl w:val="doNotCompress"/>
  <w:sav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3C5"/>
    <w:rsid w:val="00004B07"/>
    <w:rsid w:val="00004F9E"/>
    <w:rsid w:val="00005BE8"/>
    <w:rsid w:val="00005F50"/>
    <w:rsid w:val="000240A9"/>
    <w:rsid w:val="00030C00"/>
    <w:rsid w:val="00031ABF"/>
    <w:rsid w:val="00036EF2"/>
    <w:rsid w:val="00046D33"/>
    <w:rsid w:val="0005128E"/>
    <w:rsid w:val="00051473"/>
    <w:rsid w:val="00055F9E"/>
    <w:rsid w:val="00056E6A"/>
    <w:rsid w:val="0006176D"/>
    <w:rsid w:val="00072EC7"/>
    <w:rsid w:val="000734C3"/>
    <w:rsid w:val="00077C43"/>
    <w:rsid w:val="000805A0"/>
    <w:rsid w:val="000814F2"/>
    <w:rsid w:val="00090D80"/>
    <w:rsid w:val="000911B3"/>
    <w:rsid w:val="000934B4"/>
    <w:rsid w:val="0009512E"/>
    <w:rsid w:val="000955AD"/>
    <w:rsid w:val="000A0C7F"/>
    <w:rsid w:val="000A1444"/>
    <w:rsid w:val="000A1F41"/>
    <w:rsid w:val="000A2789"/>
    <w:rsid w:val="000C0114"/>
    <w:rsid w:val="000C2993"/>
    <w:rsid w:val="000C612B"/>
    <w:rsid w:val="000C69D8"/>
    <w:rsid w:val="000D00E6"/>
    <w:rsid w:val="000D05F8"/>
    <w:rsid w:val="000E4643"/>
    <w:rsid w:val="000E5C0F"/>
    <w:rsid w:val="000E6AC7"/>
    <w:rsid w:val="000F144C"/>
    <w:rsid w:val="000F14BA"/>
    <w:rsid w:val="00100AB1"/>
    <w:rsid w:val="001056FF"/>
    <w:rsid w:val="0011148B"/>
    <w:rsid w:val="00113C95"/>
    <w:rsid w:val="001260CD"/>
    <w:rsid w:val="00127A0A"/>
    <w:rsid w:val="001320C4"/>
    <w:rsid w:val="00154F81"/>
    <w:rsid w:val="00155E9C"/>
    <w:rsid w:val="001701B1"/>
    <w:rsid w:val="00173794"/>
    <w:rsid w:val="0017471F"/>
    <w:rsid w:val="00176156"/>
    <w:rsid w:val="00193C28"/>
    <w:rsid w:val="001A1712"/>
    <w:rsid w:val="001B6D14"/>
    <w:rsid w:val="001C434D"/>
    <w:rsid w:val="001C69CD"/>
    <w:rsid w:val="001D1E1A"/>
    <w:rsid w:val="001D3B66"/>
    <w:rsid w:val="001D3C6C"/>
    <w:rsid w:val="001E1F38"/>
    <w:rsid w:val="001F01BA"/>
    <w:rsid w:val="001F2389"/>
    <w:rsid w:val="001F2402"/>
    <w:rsid w:val="001F3AFA"/>
    <w:rsid w:val="00201122"/>
    <w:rsid w:val="0020562D"/>
    <w:rsid w:val="002071AD"/>
    <w:rsid w:val="0020784C"/>
    <w:rsid w:val="0021277E"/>
    <w:rsid w:val="00213E66"/>
    <w:rsid w:val="002322FC"/>
    <w:rsid w:val="00232602"/>
    <w:rsid w:val="00242269"/>
    <w:rsid w:val="00243AFB"/>
    <w:rsid w:val="00245800"/>
    <w:rsid w:val="0024621C"/>
    <w:rsid w:val="00246598"/>
    <w:rsid w:val="00256393"/>
    <w:rsid w:val="00260310"/>
    <w:rsid w:val="00270DBC"/>
    <w:rsid w:val="00281762"/>
    <w:rsid w:val="00281D65"/>
    <w:rsid w:val="00283476"/>
    <w:rsid w:val="00284753"/>
    <w:rsid w:val="002938A1"/>
    <w:rsid w:val="002B4425"/>
    <w:rsid w:val="002B5D85"/>
    <w:rsid w:val="002C44AE"/>
    <w:rsid w:val="002C6F6A"/>
    <w:rsid w:val="002D746A"/>
    <w:rsid w:val="002F6424"/>
    <w:rsid w:val="0030383D"/>
    <w:rsid w:val="0030613F"/>
    <w:rsid w:val="00307C72"/>
    <w:rsid w:val="003161E7"/>
    <w:rsid w:val="003376B5"/>
    <w:rsid w:val="003440BE"/>
    <w:rsid w:val="003458F9"/>
    <w:rsid w:val="003500EC"/>
    <w:rsid w:val="003574F3"/>
    <w:rsid w:val="003608D4"/>
    <w:rsid w:val="00362ED7"/>
    <w:rsid w:val="00375CF5"/>
    <w:rsid w:val="00385DF8"/>
    <w:rsid w:val="00391092"/>
    <w:rsid w:val="003A0B6E"/>
    <w:rsid w:val="003A2653"/>
    <w:rsid w:val="003A4DBE"/>
    <w:rsid w:val="003A6821"/>
    <w:rsid w:val="003B07A0"/>
    <w:rsid w:val="003D08E0"/>
    <w:rsid w:val="003D0E0F"/>
    <w:rsid w:val="003D6853"/>
    <w:rsid w:val="003E00D0"/>
    <w:rsid w:val="003E4B81"/>
    <w:rsid w:val="003F6433"/>
    <w:rsid w:val="003F7115"/>
    <w:rsid w:val="003F7766"/>
    <w:rsid w:val="00401375"/>
    <w:rsid w:val="00403039"/>
    <w:rsid w:val="004052B2"/>
    <w:rsid w:val="00410D75"/>
    <w:rsid w:val="00416038"/>
    <w:rsid w:val="0041744D"/>
    <w:rsid w:val="004238C2"/>
    <w:rsid w:val="00436344"/>
    <w:rsid w:val="0043714F"/>
    <w:rsid w:val="004522F3"/>
    <w:rsid w:val="00457551"/>
    <w:rsid w:val="00474CC8"/>
    <w:rsid w:val="00475C66"/>
    <w:rsid w:val="00476461"/>
    <w:rsid w:val="00476DBE"/>
    <w:rsid w:val="00477EF9"/>
    <w:rsid w:val="0048023E"/>
    <w:rsid w:val="00485AE9"/>
    <w:rsid w:val="00490F0E"/>
    <w:rsid w:val="00491DC0"/>
    <w:rsid w:val="00493458"/>
    <w:rsid w:val="00496F2F"/>
    <w:rsid w:val="00497C6A"/>
    <w:rsid w:val="004A1C3B"/>
    <w:rsid w:val="004A2C8F"/>
    <w:rsid w:val="004B0FA7"/>
    <w:rsid w:val="004B0FBF"/>
    <w:rsid w:val="004B146F"/>
    <w:rsid w:val="004C727B"/>
    <w:rsid w:val="004C7373"/>
    <w:rsid w:val="004C7F81"/>
    <w:rsid w:val="004D2A70"/>
    <w:rsid w:val="004D3489"/>
    <w:rsid w:val="004D3D93"/>
    <w:rsid w:val="004D4167"/>
    <w:rsid w:val="004D6D4A"/>
    <w:rsid w:val="004D7B17"/>
    <w:rsid w:val="004E0286"/>
    <w:rsid w:val="004E23D3"/>
    <w:rsid w:val="004E2F34"/>
    <w:rsid w:val="004F08C1"/>
    <w:rsid w:val="004F0C27"/>
    <w:rsid w:val="004F0F40"/>
    <w:rsid w:val="004F505F"/>
    <w:rsid w:val="004F5758"/>
    <w:rsid w:val="00500FD1"/>
    <w:rsid w:val="00503050"/>
    <w:rsid w:val="00510729"/>
    <w:rsid w:val="00511FE0"/>
    <w:rsid w:val="00512B85"/>
    <w:rsid w:val="005137A9"/>
    <w:rsid w:val="00521780"/>
    <w:rsid w:val="00533EA8"/>
    <w:rsid w:val="00544CB3"/>
    <w:rsid w:val="00544D01"/>
    <w:rsid w:val="00544F33"/>
    <w:rsid w:val="00550C5C"/>
    <w:rsid w:val="00551DA2"/>
    <w:rsid w:val="00555E47"/>
    <w:rsid w:val="005608F1"/>
    <w:rsid w:val="00584BEE"/>
    <w:rsid w:val="00585113"/>
    <w:rsid w:val="005863EB"/>
    <w:rsid w:val="005870E9"/>
    <w:rsid w:val="005925E0"/>
    <w:rsid w:val="00593C0D"/>
    <w:rsid w:val="005B09F1"/>
    <w:rsid w:val="005B59E0"/>
    <w:rsid w:val="005C397E"/>
    <w:rsid w:val="005C70DC"/>
    <w:rsid w:val="005D33BF"/>
    <w:rsid w:val="005D692C"/>
    <w:rsid w:val="005D7484"/>
    <w:rsid w:val="005D7A04"/>
    <w:rsid w:val="005E531A"/>
    <w:rsid w:val="005F0D39"/>
    <w:rsid w:val="005F30B9"/>
    <w:rsid w:val="005F3976"/>
    <w:rsid w:val="00607EF6"/>
    <w:rsid w:val="0062784C"/>
    <w:rsid w:val="006364DA"/>
    <w:rsid w:val="00643301"/>
    <w:rsid w:val="00647D4A"/>
    <w:rsid w:val="00652AD2"/>
    <w:rsid w:val="006629EC"/>
    <w:rsid w:val="00665D69"/>
    <w:rsid w:val="006721AA"/>
    <w:rsid w:val="006753BA"/>
    <w:rsid w:val="00693263"/>
    <w:rsid w:val="00693668"/>
    <w:rsid w:val="00694A1F"/>
    <w:rsid w:val="00697660"/>
    <w:rsid w:val="006B15BE"/>
    <w:rsid w:val="006C2055"/>
    <w:rsid w:val="006C56C4"/>
    <w:rsid w:val="006E30D5"/>
    <w:rsid w:val="006E48B7"/>
    <w:rsid w:val="006F4739"/>
    <w:rsid w:val="00703D2F"/>
    <w:rsid w:val="00706ED2"/>
    <w:rsid w:val="007142EC"/>
    <w:rsid w:val="007220F1"/>
    <w:rsid w:val="007322E9"/>
    <w:rsid w:val="00742D7E"/>
    <w:rsid w:val="007449B2"/>
    <w:rsid w:val="00746A48"/>
    <w:rsid w:val="00752A9B"/>
    <w:rsid w:val="0076385E"/>
    <w:rsid w:val="00765788"/>
    <w:rsid w:val="00770E56"/>
    <w:rsid w:val="00774090"/>
    <w:rsid w:val="007811CC"/>
    <w:rsid w:val="0078258F"/>
    <w:rsid w:val="00782DDB"/>
    <w:rsid w:val="007C48DF"/>
    <w:rsid w:val="007D057F"/>
    <w:rsid w:val="007E1CE4"/>
    <w:rsid w:val="007E249D"/>
    <w:rsid w:val="007F0C18"/>
    <w:rsid w:val="007F55FB"/>
    <w:rsid w:val="008016FE"/>
    <w:rsid w:val="00803C66"/>
    <w:rsid w:val="00815866"/>
    <w:rsid w:val="00821C1B"/>
    <w:rsid w:val="008229E4"/>
    <w:rsid w:val="008309B3"/>
    <w:rsid w:val="0084026F"/>
    <w:rsid w:val="008441A9"/>
    <w:rsid w:val="00845587"/>
    <w:rsid w:val="00853750"/>
    <w:rsid w:val="00854254"/>
    <w:rsid w:val="008773D1"/>
    <w:rsid w:val="008920CA"/>
    <w:rsid w:val="0089250F"/>
    <w:rsid w:val="00892A70"/>
    <w:rsid w:val="00896660"/>
    <w:rsid w:val="00897BEE"/>
    <w:rsid w:val="008A4E7A"/>
    <w:rsid w:val="008B4286"/>
    <w:rsid w:val="008D197B"/>
    <w:rsid w:val="008D1A1E"/>
    <w:rsid w:val="008D315D"/>
    <w:rsid w:val="008D4ABA"/>
    <w:rsid w:val="008F3088"/>
    <w:rsid w:val="009051B5"/>
    <w:rsid w:val="00923D53"/>
    <w:rsid w:val="00944DE4"/>
    <w:rsid w:val="00952370"/>
    <w:rsid w:val="009545C0"/>
    <w:rsid w:val="00960953"/>
    <w:rsid w:val="0096184E"/>
    <w:rsid w:val="00967B30"/>
    <w:rsid w:val="0097406D"/>
    <w:rsid w:val="00974D21"/>
    <w:rsid w:val="0097558A"/>
    <w:rsid w:val="0098465D"/>
    <w:rsid w:val="00984A3F"/>
    <w:rsid w:val="0099283B"/>
    <w:rsid w:val="009B23A1"/>
    <w:rsid w:val="009B6598"/>
    <w:rsid w:val="009B6BF5"/>
    <w:rsid w:val="009B7595"/>
    <w:rsid w:val="009D0345"/>
    <w:rsid w:val="009D1404"/>
    <w:rsid w:val="009D5D2B"/>
    <w:rsid w:val="009D7A1E"/>
    <w:rsid w:val="009E0627"/>
    <w:rsid w:val="009F3EDA"/>
    <w:rsid w:val="00A029B4"/>
    <w:rsid w:val="00A03F6C"/>
    <w:rsid w:val="00A135EC"/>
    <w:rsid w:val="00A344E5"/>
    <w:rsid w:val="00A356B8"/>
    <w:rsid w:val="00A37FE6"/>
    <w:rsid w:val="00A423A0"/>
    <w:rsid w:val="00A523C5"/>
    <w:rsid w:val="00A548F4"/>
    <w:rsid w:val="00A56C49"/>
    <w:rsid w:val="00A70A50"/>
    <w:rsid w:val="00A73041"/>
    <w:rsid w:val="00A74E55"/>
    <w:rsid w:val="00A775A4"/>
    <w:rsid w:val="00A80D61"/>
    <w:rsid w:val="00A94FFC"/>
    <w:rsid w:val="00AB2784"/>
    <w:rsid w:val="00AB2CAF"/>
    <w:rsid w:val="00AB733B"/>
    <w:rsid w:val="00AD0602"/>
    <w:rsid w:val="00AD29C1"/>
    <w:rsid w:val="00AE1BFB"/>
    <w:rsid w:val="00AE22B2"/>
    <w:rsid w:val="00AE61FB"/>
    <w:rsid w:val="00AE6F6F"/>
    <w:rsid w:val="00AF1530"/>
    <w:rsid w:val="00AF4697"/>
    <w:rsid w:val="00AF7FF6"/>
    <w:rsid w:val="00B00F04"/>
    <w:rsid w:val="00B02EF2"/>
    <w:rsid w:val="00B034B4"/>
    <w:rsid w:val="00B05504"/>
    <w:rsid w:val="00B12018"/>
    <w:rsid w:val="00B1525B"/>
    <w:rsid w:val="00B20E8F"/>
    <w:rsid w:val="00B4562B"/>
    <w:rsid w:val="00B5368C"/>
    <w:rsid w:val="00B53DC3"/>
    <w:rsid w:val="00B55954"/>
    <w:rsid w:val="00B57931"/>
    <w:rsid w:val="00B61656"/>
    <w:rsid w:val="00B64961"/>
    <w:rsid w:val="00B73FA8"/>
    <w:rsid w:val="00B7460A"/>
    <w:rsid w:val="00B75A03"/>
    <w:rsid w:val="00B83BE8"/>
    <w:rsid w:val="00B90EC9"/>
    <w:rsid w:val="00B964E9"/>
    <w:rsid w:val="00BA4A0B"/>
    <w:rsid w:val="00BB55E1"/>
    <w:rsid w:val="00BC5651"/>
    <w:rsid w:val="00BD0AC1"/>
    <w:rsid w:val="00BD1D37"/>
    <w:rsid w:val="00BD22A3"/>
    <w:rsid w:val="00BD2DE2"/>
    <w:rsid w:val="00BD3A2C"/>
    <w:rsid w:val="00BE2412"/>
    <w:rsid w:val="00BE5E90"/>
    <w:rsid w:val="00BF2B95"/>
    <w:rsid w:val="00BF3574"/>
    <w:rsid w:val="00BF5A06"/>
    <w:rsid w:val="00BF5EFB"/>
    <w:rsid w:val="00BF6491"/>
    <w:rsid w:val="00C017F5"/>
    <w:rsid w:val="00C345DE"/>
    <w:rsid w:val="00C365F4"/>
    <w:rsid w:val="00C418D7"/>
    <w:rsid w:val="00C44D0B"/>
    <w:rsid w:val="00C5147B"/>
    <w:rsid w:val="00C5431A"/>
    <w:rsid w:val="00C54E0C"/>
    <w:rsid w:val="00C627AE"/>
    <w:rsid w:val="00C67487"/>
    <w:rsid w:val="00C7771D"/>
    <w:rsid w:val="00CA052E"/>
    <w:rsid w:val="00CA4662"/>
    <w:rsid w:val="00CA5679"/>
    <w:rsid w:val="00CB06C9"/>
    <w:rsid w:val="00CB3337"/>
    <w:rsid w:val="00CB757D"/>
    <w:rsid w:val="00CC479F"/>
    <w:rsid w:val="00CD4C65"/>
    <w:rsid w:val="00CE54EE"/>
    <w:rsid w:val="00CE6757"/>
    <w:rsid w:val="00CF1A39"/>
    <w:rsid w:val="00CF1AEC"/>
    <w:rsid w:val="00D03E15"/>
    <w:rsid w:val="00D06B47"/>
    <w:rsid w:val="00D242BE"/>
    <w:rsid w:val="00D25C3B"/>
    <w:rsid w:val="00D327C0"/>
    <w:rsid w:val="00D33515"/>
    <w:rsid w:val="00D3501B"/>
    <w:rsid w:val="00D358B9"/>
    <w:rsid w:val="00D41D51"/>
    <w:rsid w:val="00D456E5"/>
    <w:rsid w:val="00D45F4B"/>
    <w:rsid w:val="00D51813"/>
    <w:rsid w:val="00D60309"/>
    <w:rsid w:val="00D736D4"/>
    <w:rsid w:val="00D75792"/>
    <w:rsid w:val="00D84432"/>
    <w:rsid w:val="00D852E9"/>
    <w:rsid w:val="00D91587"/>
    <w:rsid w:val="00DA3BDF"/>
    <w:rsid w:val="00DB0538"/>
    <w:rsid w:val="00DB1F13"/>
    <w:rsid w:val="00DB2446"/>
    <w:rsid w:val="00DB3DDE"/>
    <w:rsid w:val="00DB6570"/>
    <w:rsid w:val="00DB743F"/>
    <w:rsid w:val="00DB7B78"/>
    <w:rsid w:val="00DC3DBE"/>
    <w:rsid w:val="00DC61AC"/>
    <w:rsid w:val="00DD0804"/>
    <w:rsid w:val="00DE42F8"/>
    <w:rsid w:val="00DE48B9"/>
    <w:rsid w:val="00DF1830"/>
    <w:rsid w:val="00DF4D3A"/>
    <w:rsid w:val="00DF5D93"/>
    <w:rsid w:val="00E00D93"/>
    <w:rsid w:val="00E02B06"/>
    <w:rsid w:val="00E05957"/>
    <w:rsid w:val="00E104E4"/>
    <w:rsid w:val="00E12E7B"/>
    <w:rsid w:val="00E13403"/>
    <w:rsid w:val="00E162B3"/>
    <w:rsid w:val="00E2137D"/>
    <w:rsid w:val="00E2408A"/>
    <w:rsid w:val="00E4204F"/>
    <w:rsid w:val="00E46A19"/>
    <w:rsid w:val="00E512D6"/>
    <w:rsid w:val="00E514CC"/>
    <w:rsid w:val="00E52D53"/>
    <w:rsid w:val="00E56314"/>
    <w:rsid w:val="00E56F69"/>
    <w:rsid w:val="00E57CF6"/>
    <w:rsid w:val="00E6062F"/>
    <w:rsid w:val="00E6119A"/>
    <w:rsid w:val="00E925A6"/>
    <w:rsid w:val="00E97B5F"/>
    <w:rsid w:val="00E97BBC"/>
    <w:rsid w:val="00EA1D52"/>
    <w:rsid w:val="00EA6AE0"/>
    <w:rsid w:val="00EB1DBA"/>
    <w:rsid w:val="00EB5D38"/>
    <w:rsid w:val="00EC7A64"/>
    <w:rsid w:val="00ED759E"/>
    <w:rsid w:val="00ED7FC3"/>
    <w:rsid w:val="00EE3B1C"/>
    <w:rsid w:val="00F07011"/>
    <w:rsid w:val="00F1290F"/>
    <w:rsid w:val="00F14488"/>
    <w:rsid w:val="00F16005"/>
    <w:rsid w:val="00F20755"/>
    <w:rsid w:val="00F209FD"/>
    <w:rsid w:val="00F245BC"/>
    <w:rsid w:val="00F24D8C"/>
    <w:rsid w:val="00F35C29"/>
    <w:rsid w:val="00F362AC"/>
    <w:rsid w:val="00F41093"/>
    <w:rsid w:val="00F42E9A"/>
    <w:rsid w:val="00F52FAF"/>
    <w:rsid w:val="00F6095A"/>
    <w:rsid w:val="00F635DC"/>
    <w:rsid w:val="00F747D1"/>
    <w:rsid w:val="00F77CF8"/>
    <w:rsid w:val="00F8253C"/>
    <w:rsid w:val="00F90D35"/>
    <w:rsid w:val="00FA23F1"/>
    <w:rsid w:val="00FB4565"/>
    <w:rsid w:val="00FC0798"/>
    <w:rsid w:val="00FC6EA7"/>
    <w:rsid w:val="00FD035D"/>
    <w:rsid w:val="00FD4234"/>
    <w:rsid w:val="00FD700A"/>
    <w:rsid w:val="00FE61AF"/>
    <w:rsid w:val="00FE7599"/>
    <w:rsid w:val="00FF4733"/>
  </w:rsids>
  <m:mathPr>
    <m:mathFont m:val="Cambria Math"/>
    <m:brkBin m:val="before"/>
    <m:brkBinSub m:val="--"/>
    <m:smallFrac m:val="0"/>
    <m:dispDef/>
    <m:lMargin m:val="0"/>
    <m:rMargin m:val="0"/>
    <m:defJc m:val="centerGroup"/>
    <m:wrapIndent m:val="1440"/>
    <m:intLim m:val="subSup"/>
    <m:naryLim m:val="undOvr"/>
  </m:mathPr>
  <w:attachedSchema w:val="http://www.expert-communication.de/smc/content"/>
  <w:attachedSchema w:val="http://www.expert-communication.de/smc/preprocess"/>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CBE156"/>
  <w15:docId w15:val="{E88C664D-F531-4612-9B22-DA26D2FDF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E6A"/>
  </w:style>
  <w:style w:type="paragraph" w:styleId="berschrift1">
    <w:name w:val="heading 1"/>
    <w:basedOn w:val="Standard"/>
    <w:link w:val="berschrift1Zchn"/>
    <w:uiPriority w:val="9"/>
    <w:qFormat/>
    <w:rsid w:val="00E02B06"/>
    <w:pPr>
      <w:spacing w:before="100" w:beforeAutospacing="1" w:after="100" w:afterAutospacing="1"/>
      <w:outlineLvl w:val="0"/>
    </w:pPr>
    <w:rPr>
      <w:b/>
      <w:bCs/>
      <w:kern w:val="36"/>
      <w:sz w:val="48"/>
      <w:szCs w:val="4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A523C5"/>
    <w:pPr>
      <w:jc w:val="both"/>
    </w:pPr>
    <w:rPr>
      <w:rFonts w:ascii="Arial" w:hAnsi="Arial"/>
    </w:rPr>
  </w:style>
  <w:style w:type="paragraph" w:customStyle="1" w:styleId="container-block">
    <w:name w:val="container-block"/>
    <w:basedOn w:val="default"/>
    <w:rsid w:val="00A523C5"/>
    <w:pPr>
      <w:spacing w:after="200"/>
    </w:pPr>
  </w:style>
  <w:style w:type="paragraph" w:styleId="Kopfzeile">
    <w:name w:val="header"/>
    <w:basedOn w:val="default"/>
    <w:rsid w:val="00A523C5"/>
    <w:pPr>
      <w:shd w:val="clear" w:color="auto" w:fill="FFFFFF"/>
    </w:pPr>
    <w:rPr>
      <w:b/>
      <w:color w:val="000000"/>
      <w:sz w:val="32"/>
    </w:rPr>
  </w:style>
  <w:style w:type="paragraph" w:customStyle="1" w:styleId="header-logo">
    <w:name w:val="header-logo"/>
    <w:basedOn w:val="default"/>
    <w:rsid w:val="00A523C5"/>
    <w:pPr>
      <w:shd w:val="clear" w:color="auto" w:fill="FFFFFF"/>
    </w:pPr>
    <w:rPr>
      <w:b/>
      <w:caps/>
      <w:color w:val="FFFFFF"/>
      <w:sz w:val="32"/>
    </w:rPr>
  </w:style>
  <w:style w:type="paragraph" w:customStyle="1" w:styleId="table-cell">
    <w:name w:val="table-cell"/>
    <w:basedOn w:val="default"/>
    <w:rsid w:val="00A523C5"/>
  </w:style>
  <w:style w:type="paragraph" w:styleId="Fuzeile">
    <w:name w:val="footer"/>
    <w:basedOn w:val="default"/>
    <w:rsid w:val="00A523C5"/>
    <w:pPr>
      <w:jc w:val="left"/>
    </w:pPr>
    <w:rPr>
      <w:sz w:val="14"/>
    </w:rPr>
  </w:style>
  <w:style w:type="paragraph" w:customStyle="1" w:styleId="headline-content">
    <w:name w:val="headline-content"/>
    <w:basedOn w:val="default"/>
    <w:rsid w:val="00A523C5"/>
    <w:pPr>
      <w:keepNext/>
      <w:spacing w:before="240" w:after="260"/>
    </w:pPr>
    <w:rPr>
      <w:sz w:val="24"/>
    </w:rPr>
  </w:style>
  <w:style w:type="paragraph" w:customStyle="1" w:styleId="headline-content-0">
    <w:name w:val="headline-content-0"/>
    <w:basedOn w:val="headline-content"/>
    <w:rsid w:val="00A523C5"/>
    <w:pPr>
      <w:spacing w:after="0"/>
    </w:pPr>
    <w:rPr>
      <w:b/>
    </w:rPr>
  </w:style>
  <w:style w:type="paragraph" w:customStyle="1" w:styleId="a">
    <w:basedOn w:val="headline-content-0"/>
    <w:rsid w:val="00A523C5"/>
  </w:style>
  <w:style w:type="paragraph" w:customStyle="1" w:styleId="headline-content-1">
    <w:name w:val="headline-content-1"/>
    <w:basedOn w:val="headline-content"/>
    <w:rsid w:val="00A523C5"/>
    <w:pPr>
      <w:spacing w:after="0"/>
      <w:outlineLvl w:val="0"/>
    </w:pPr>
    <w:rPr>
      <w:sz w:val="16"/>
    </w:rPr>
  </w:style>
  <w:style w:type="paragraph" w:customStyle="1" w:styleId="a0">
    <w:basedOn w:val="headline-content-1"/>
    <w:rsid w:val="00A523C5"/>
  </w:style>
  <w:style w:type="paragraph" w:customStyle="1" w:styleId="label-first">
    <w:name w:val="label-first"/>
    <w:basedOn w:val="default"/>
    <w:rsid w:val="00A523C5"/>
    <w:pPr>
      <w:spacing w:after="200"/>
    </w:pPr>
    <w:rPr>
      <w:b/>
    </w:rPr>
  </w:style>
  <w:style w:type="paragraph" w:customStyle="1" w:styleId="label">
    <w:name w:val="label"/>
    <w:basedOn w:val="default"/>
    <w:rsid w:val="00A523C5"/>
    <w:pPr>
      <w:spacing w:before="200"/>
    </w:pPr>
    <w:rPr>
      <w:b/>
    </w:rPr>
  </w:style>
  <w:style w:type="paragraph" w:customStyle="1" w:styleId="par">
    <w:name w:val="par"/>
    <w:basedOn w:val="default"/>
    <w:rsid w:val="00A523C5"/>
    <w:pPr>
      <w:spacing w:after="200"/>
      <w:jc w:val="left"/>
    </w:pPr>
  </w:style>
  <w:style w:type="paragraph" w:customStyle="1" w:styleId="par-first">
    <w:name w:val="par-first"/>
    <w:basedOn w:val="default"/>
    <w:rsid w:val="00A523C5"/>
    <w:pPr>
      <w:spacing w:after="200"/>
    </w:pPr>
    <w:rPr>
      <w:i/>
    </w:rPr>
  </w:style>
  <w:style w:type="paragraph" w:customStyle="1" w:styleId="media">
    <w:name w:val="media"/>
    <w:basedOn w:val="default"/>
    <w:rsid w:val="00A523C5"/>
  </w:style>
  <w:style w:type="paragraph" w:customStyle="1" w:styleId="media-caption">
    <w:name w:val="media-caption"/>
    <w:basedOn w:val="default"/>
    <w:rsid w:val="00A523C5"/>
    <w:pPr>
      <w:spacing w:before="120"/>
    </w:pPr>
    <w:rPr>
      <w:sz w:val="18"/>
    </w:rPr>
  </w:style>
  <w:style w:type="paragraph" w:customStyle="1" w:styleId="PageMargins">
    <w:name w:val="PageMargins"/>
    <w:basedOn w:val="default"/>
    <w:rsid w:val="00A523C5"/>
  </w:style>
  <w:style w:type="paragraph" w:customStyle="1" w:styleId="Heading0">
    <w:name w:val="Heading 0"/>
    <w:basedOn w:val="headline-content-0"/>
    <w:rsid w:val="00A523C5"/>
  </w:style>
  <w:style w:type="paragraph" w:customStyle="1" w:styleId="berschrift11">
    <w:name w:val="Überschrift 11"/>
    <w:basedOn w:val="headline-content-1"/>
    <w:rsid w:val="00A523C5"/>
  </w:style>
  <w:style w:type="paragraph" w:customStyle="1" w:styleId="berschrift21">
    <w:name w:val="Überschrift 21"/>
    <w:rsid w:val="00A523C5"/>
  </w:style>
  <w:style w:type="paragraph" w:customStyle="1" w:styleId="berschrift31">
    <w:name w:val="Überschrift 31"/>
    <w:rsid w:val="00A523C5"/>
  </w:style>
  <w:style w:type="paragraph" w:customStyle="1" w:styleId="berschrift41">
    <w:name w:val="Überschrift 41"/>
    <w:rsid w:val="00A523C5"/>
  </w:style>
  <w:style w:type="paragraph" w:customStyle="1" w:styleId="berschrift51">
    <w:name w:val="Überschrift 51"/>
    <w:rsid w:val="00A523C5"/>
  </w:style>
  <w:style w:type="paragraph" w:customStyle="1" w:styleId="berschrift61">
    <w:name w:val="Überschrift 61"/>
    <w:rsid w:val="00A523C5"/>
  </w:style>
  <w:style w:type="paragraph" w:customStyle="1" w:styleId="berschrift71">
    <w:name w:val="Überschrift 71"/>
    <w:rsid w:val="00A523C5"/>
  </w:style>
  <w:style w:type="character" w:customStyle="1" w:styleId="headline-content-run0">
    <w:name w:val="headline-content-run 0"/>
    <w:rsid w:val="00A523C5"/>
  </w:style>
  <w:style w:type="character" w:customStyle="1" w:styleId="headline-content-run1">
    <w:name w:val="headline-content-run 1"/>
    <w:rsid w:val="00A523C5"/>
  </w:style>
  <w:style w:type="character" w:customStyle="1" w:styleId="headline-content-run2">
    <w:name w:val="headline-content-run 2"/>
    <w:rsid w:val="00A523C5"/>
  </w:style>
  <w:style w:type="character" w:customStyle="1" w:styleId="headline-content-run3">
    <w:name w:val="headline-content-run 3"/>
    <w:rsid w:val="00A523C5"/>
  </w:style>
  <w:style w:type="character" w:customStyle="1" w:styleId="headline-content-run4">
    <w:name w:val="headline-content-run 4"/>
    <w:rsid w:val="00A523C5"/>
  </w:style>
  <w:style w:type="character" w:customStyle="1" w:styleId="headline-content-run5">
    <w:name w:val="headline-content-run 5"/>
    <w:rsid w:val="00A523C5"/>
  </w:style>
  <w:style w:type="character" w:customStyle="1" w:styleId="headline-content-run6">
    <w:name w:val="headline-content-run 6"/>
    <w:rsid w:val="00A523C5"/>
  </w:style>
  <w:style w:type="character" w:customStyle="1" w:styleId="headline-content-run7">
    <w:name w:val="headline-content-run 7"/>
    <w:rsid w:val="00A523C5"/>
  </w:style>
  <w:style w:type="paragraph" w:styleId="Verzeichnis1">
    <w:name w:val="toc 1"/>
    <w:semiHidden/>
    <w:rsid w:val="00A523C5"/>
    <w:pPr>
      <w:tabs>
        <w:tab w:val="left" w:pos="340"/>
        <w:tab w:val="right" w:leader="dot" w:pos="9639"/>
      </w:tabs>
      <w:ind w:left="340" w:hanging="340"/>
    </w:pPr>
  </w:style>
  <w:style w:type="paragraph" w:styleId="Verzeichnis2">
    <w:name w:val="toc 2"/>
    <w:semiHidden/>
    <w:rsid w:val="00A523C5"/>
    <w:pPr>
      <w:tabs>
        <w:tab w:val="left" w:pos="340"/>
        <w:tab w:val="right" w:leader="dot" w:pos="9639"/>
      </w:tabs>
      <w:ind w:left="340" w:hanging="340"/>
    </w:pPr>
  </w:style>
  <w:style w:type="paragraph" w:styleId="Verzeichnis3">
    <w:name w:val="toc 3"/>
    <w:semiHidden/>
    <w:rsid w:val="00A523C5"/>
    <w:pPr>
      <w:tabs>
        <w:tab w:val="left" w:pos="340"/>
        <w:tab w:val="right" w:leader="dot" w:pos="9639"/>
      </w:tabs>
      <w:ind w:left="340" w:hanging="340"/>
    </w:pPr>
  </w:style>
  <w:style w:type="paragraph" w:styleId="Verzeichnis4">
    <w:name w:val="toc 4"/>
    <w:semiHidden/>
    <w:rsid w:val="00A523C5"/>
    <w:pPr>
      <w:tabs>
        <w:tab w:val="left" w:pos="340"/>
        <w:tab w:val="right" w:leader="dot" w:pos="9639"/>
      </w:tabs>
      <w:ind w:left="340" w:hanging="340"/>
    </w:pPr>
  </w:style>
  <w:style w:type="paragraph" w:styleId="Verzeichnis5">
    <w:name w:val="toc 5"/>
    <w:semiHidden/>
    <w:rsid w:val="00A523C5"/>
    <w:pPr>
      <w:tabs>
        <w:tab w:val="left" w:pos="340"/>
        <w:tab w:val="right" w:leader="dot" w:pos="9639"/>
      </w:tabs>
      <w:ind w:left="340" w:hanging="340"/>
    </w:pPr>
  </w:style>
  <w:style w:type="paragraph" w:styleId="Index1">
    <w:name w:val="index 1"/>
    <w:basedOn w:val="default"/>
    <w:rsid w:val="00A523C5"/>
  </w:style>
  <w:style w:type="paragraph" w:styleId="Index2">
    <w:name w:val="index 2"/>
    <w:basedOn w:val="default"/>
    <w:rsid w:val="00A523C5"/>
    <w:pPr>
      <w:ind w:left="480" w:hanging="200"/>
    </w:pPr>
  </w:style>
  <w:style w:type="paragraph" w:styleId="Abbildungsverzeichnis">
    <w:name w:val="table of figures"/>
    <w:basedOn w:val="default"/>
    <w:rsid w:val="00A523C5"/>
  </w:style>
  <w:style w:type="character" w:styleId="Funotenzeichen">
    <w:name w:val="footnote reference"/>
    <w:rsid w:val="00A523C5"/>
    <w:rPr>
      <w:vertAlign w:val="superscript"/>
    </w:rPr>
  </w:style>
  <w:style w:type="paragraph" w:styleId="Sprechblasentext">
    <w:name w:val="Balloon Text"/>
    <w:basedOn w:val="Standard"/>
    <w:link w:val="SprechblasentextZchn"/>
    <w:uiPriority w:val="99"/>
    <w:semiHidden/>
    <w:unhideWhenUsed/>
    <w:rsid w:val="00FC079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0798"/>
    <w:rPr>
      <w:rFonts w:ascii="Tahoma" w:hAnsi="Tahoma" w:cs="Tahoma"/>
      <w:sz w:val="16"/>
      <w:szCs w:val="16"/>
    </w:rPr>
  </w:style>
  <w:style w:type="character" w:styleId="Hyperlink">
    <w:name w:val="Hyperlink"/>
    <w:basedOn w:val="Absatz-Standardschriftart"/>
    <w:uiPriority w:val="99"/>
    <w:unhideWhenUsed/>
    <w:rsid w:val="00CB3337"/>
    <w:rPr>
      <w:color w:val="0000FF" w:themeColor="hyperlink"/>
      <w:u w:val="single"/>
    </w:rPr>
  </w:style>
  <w:style w:type="character" w:customStyle="1" w:styleId="berschrift1Zchn">
    <w:name w:val="Überschrift 1 Zchn"/>
    <w:basedOn w:val="Absatz-Standardschriftart"/>
    <w:link w:val="berschrift1"/>
    <w:uiPriority w:val="9"/>
    <w:rsid w:val="00E02B06"/>
    <w:rPr>
      <w:b/>
      <w:bCs/>
      <w:kern w:val="36"/>
      <w:sz w:val="48"/>
      <w:szCs w:val="48"/>
    </w:rPr>
  </w:style>
  <w:style w:type="paragraph" w:styleId="Funotentext">
    <w:name w:val="footnote text"/>
    <w:basedOn w:val="Standard"/>
    <w:link w:val="FunotentextZchn"/>
    <w:semiHidden/>
    <w:rsid w:val="00AE1BFB"/>
    <w:rPr>
      <w:lang w:val="de-DE" w:eastAsia="de-DE"/>
    </w:rPr>
  </w:style>
  <w:style w:type="character" w:customStyle="1" w:styleId="FunotentextZchn">
    <w:name w:val="Fußnotentext Zchn"/>
    <w:basedOn w:val="Absatz-Standardschriftart"/>
    <w:link w:val="Funotentext"/>
    <w:semiHidden/>
    <w:rsid w:val="00AE1BFB"/>
    <w:rPr>
      <w:lang w:val="de-DE" w:eastAsia="de-DE"/>
    </w:rPr>
  </w:style>
  <w:style w:type="table" w:styleId="Tabellenraster">
    <w:name w:val="Table Grid"/>
    <w:basedOn w:val="NormaleTabelle"/>
    <w:uiPriority w:val="59"/>
    <w:rsid w:val="00AE1B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1C434D"/>
    <w:rPr>
      <w:color w:val="800080" w:themeColor="followedHyperlink"/>
      <w:u w:val="single"/>
    </w:rPr>
  </w:style>
  <w:style w:type="character" w:styleId="NichtaufgelsteErwhnung">
    <w:name w:val="Unresolved Mention"/>
    <w:basedOn w:val="Absatz-Standardschriftart"/>
    <w:uiPriority w:val="99"/>
    <w:semiHidden/>
    <w:unhideWhenUsed/>
    <w:rsid w:val="003E4B81"/>
    <w:rPr>
      <w:color w:val="605E5C"/>
      <w:shd w:val="clear" w:color="auto" w:fill="E1DFDD"/>
    </w:rPr>
  </w:style>
  <w:style w:type="paragraph" w:styleId="berarbeitung">
    <w:name w:val="Revision"/>
    <w:hidden/>
    <w:uiPriority w:val="99"/>
    <w:semiHidden/>
    <w:rsid w:val="00F60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83199">
      <w:bodyDiv w:val="1"/>
      <w:marLeft w:val="0"/>
      <w:marRight w:val="0"/>
      <w:marTop w:val="0"/>
      <w:marBottom w:val="0"/>
      <w:divBdr>
        <w:top w:val="none" w:sz="0" w:space="0" w:color="auto"/>
        <w:left w:val="none" w:sz="0" w:space="0" w:color="auto"/>
        <w:bottom w:val="none" w:sz="0" w:space="0" w:color="auto"/>
        <w:right w:val="none" w:sz="0" w:space="0" w:color="auto"/>
      </w:divBdr>
    </w:div>
    <w:div w:id="322052178">
      <w:bodyDiv w:val="1"/>
      <w:marLeft w:val="0"/>
      <w:marRight w:val="0"/>
      <w:marTop w:val="0"/>
      <w:marBottom w:val="0"/>
      <w:divBdr>
        <w:top w:val="none" w:sz="0" w:space="0" w:color="auto"/>
        <w:left w:val="none" w:sz="0" w:space="0" w:color="auto"/>
        <w:bottom w:val="none" w:sz="0" w:space="0" w:color="auto"/>
        <w:right w:val="none" w:sz="0" w:space="0" w:color="auto"/>
      </w:divBdr>
    </w:div>
    <w:div w:id="324208063">
      <w:bodyDiv w:val="1"/>
      <w:marLeft w:val="0"/>
      <w:marRight w:val="0"/>
      <w:marTop w:val="0"/>
      <w:marBottom w:val="0"/>
      <w:divBdr>
        <w:top w:val="none" w:sz="0" w:space="0" w:color="auto"/>
        <w:left w:val="none" w:sz="0" w:space="0" w:color="auto"/>
        <w:bottom w:val="none" w:sz="0" w:space="0" w:color="auto"/>
        <w:right w:val="none" w:sz="0" w:space="0" w:color="auto"/>
      </w:divBdr>
    </w:div>
    <w:div w:id="340813565">
      <w:bodyDiv w:val="1"/>
      <w:marLeft w:val="0"/>
      <w:marRight w:val="0"/>
      <w:marTop w:val="0"/>
      <w:marBottom w:val="0"/>
      <w:divBdr>
        <w:top w:val="none" w:sz="0" w:space="0" w:color="auto"/>
        <w:left w:val="none" w:sz="0" w:space="0" w:color="auto"/>
        <w:bottom w:val="none" w:sz="0" w:space="0" w:color="auto"/>
        <w:right w:val="none" w:sz="0" w:space="0" w:color="auto"/>
      </w:divBdr>
    </w:div>
    <w:div w:id="542521896">
      <w:bodyDiv w:val="1"/>
      <w:marLeft w:val="0"/>
      <w:marRight w:val="0"/>
      <w:marTop w:val="0"/>
      <w:marBottom w:val="0"/>
      <w:divBdr>
        <w:top w:val="none" w:sz="0" w:space="0" w:color="auto"/>
        <w:left w:val="none" w:sz="0" w:space="0" w:color="auto"/>
        <w:bottom w:val="none" w:sz="0" w:space="0" w:color="auto"/>
        <w:right w:val="none" w:sz="0" w:space="0" w:color="auto"/>
      </w:divBdr>
    </w:div>
    <w:div w:id="627585715">
      <w:bodyDiv w:val="1"/>
      <w:marLeft w:val="0"/>
      <w:marRight w:val="0"/>
      <w:marTop w:val="0"/>
      <w:marBottom w:val="0"/>
      <w:divBdr>
        <w:top w:val="none" w:sz="0" w:space="0" w:color="auto"/>
        <w:left w:val="none" w:sz="0" w:space="0" w:color="auto"/>
        <w:bottom w:val="none" w:sz="0" w:space="0" w:color="auto"/>
        <w:right w:val="none" w:sz="0" w:space="0" w:color="auto"/>
      </w:divBdr>
    </w:div>
    <w:div w:id="692196364">
      <w:bodyDiv w:val="1"/>
      <w:marLeft w:val="0"/>
      <w:marRight w:val="0"/>
      <w:marTop w:val="0"/>
      <w:marBottom w:val="0"/>
      <w:divBdr>
        <w:top w:val="none" w:sz="0" w:space="0" w:color="auto"/>
        <w:left w:val="none" w:sz="0" w:space="0" w:color="auto"/>
        <w:bottom w:val="none" w:sz="0" w:space="0" w:color="auto"/>
        <w:right w:val="none" w:sz="0" w:space="0" w:color="auto"/>
      </w:divBdr>
    </w:div>
    <w:div w:id="731342870">
      <w:bodyDiv w:val="1"/>
      <w:marLeft w:val="0"/>
      <w:marRight w:val="0"/>
      <w:marTop w:val="0"/>
      <w:marBottom w:val="0"/>
      <w:divBdr>
        <w:top w:val="none" w:sz="0" w:space="0" w:color="auto"/>
        <w:left w:val="none" w:sz="0" w:space="0" w:color="auto"/>
        <w:bottom w:val="none" w:sz="0" w:space="0" w:color="auto"/>
        <w:right w:val="none" w:sz="0" w:space="0" w:color="auto"/>
      </w:divBdr>
    </w:div>
    <w:div w:id="753478620">
      <w:bodyDiv w:val="1"/>
      <w:marLeft w:val="0"/>
      <w:marRight w:val="0"/>
      <w:marTop w:val="0"/>
      <w:marBottom w:val="0"/>
      <w:divBdr>
        <w:top w:val="none" w:sz="0" w:space="0" w:color="auto"/>
        <w:left w:val="none" w:sz="0" w:space="0" w:color="auto"/>
        <w:bottom w:val="none" w:sz="0" w:space="0" w:color="auto"/>
        <w:right w:val="none" w:sz="0" w:space="0" w:color="auto"/>
      </w:divBdr>
    </w:div>
    <w:div w:id="1023937662">
      <w:bodyDiv w:val="1"/>
      <w:marLeft w:val="0"/>
      <w:marRight w:val="0"/>
      <w:marTop w:val="0"/>
      <w:marBottom w:val="0"/>
      <w:divBdr>
        <w:top w:val="none" w:sz="0" w:space="0" w:color="auto"/>
        <w:left w:val="none" w:sz="0" w:space="0" w:color="auto"/>
        <w:bottom w:val="none" w:sz="0" w:space="0" w:color="auto"/>
        <w:right w:val="none" w:sz="0" w:space="0" w:color="auto"/>
      </w:divBdr>
    </w:div>
    <w:div w:id="1061322670">
      <w:bodyDiv w:val="1"/>
      <w:marLeft w:val="0"/>
      <w:marRight w:val="0"/>
      <w:marTop w:val="0"/>
      <w:marBottom w:val="0"/>
      <w:divBdr>
        <w:top w:val="none" w:sz="0" w:space="0" w:color="auto"/>
        <w:left w:val="none" w:sz="0" w:space="0" w:color="auto"/>
        <w:bottom w:val="none" w:sz="0" w:space="0" w:color="auto"/>
        <w:right w:val="none" w:sz="0" w:space="0" w:color="auto"/>
      </w:divBdr>
    </w:div>
    <w:div w:id="1126198873">
      <w:bodyDiv w:val="1"/>
      <w:marLeft w:val="0"/>
      <w:marRight w:val="0"/>
      <w:marTop w:val="0"/>
      <w:marBottom w:val="0"/>
      <w:divBdr>
        <w:top w:val="none" w:sz="0" w:space="0" w:color="auto"/>
        <w:left w:val="none" w:sz="0" w:space="0" w:color="auto"/>
        <w:bottom w:val="none" w:sz="0" w:space="0" w:color="auto"/>
        <w:right w:val="none" w:sz="0" w:space="0" w:color="auto"/>
      </w:divBdr>
    </w:div>
    <w:div w:id="1190683317">
      <w:bodyDiv w:val="1"/>
      <w:marLeft w:val="0"/>
      <w:marRight w:val="0"/>
      <w:marTop w:val="0"/>
      <w:marBottom w:val="0"/>
      <w:divBdr>
        <w:top w:val="none" w:sz="0" w:space="0" w:color="auto"/>
        <w:left w:val="none" w:sz="0" w:space="0" w:color="auto"/>
        <w:bottom w:val="none" w:sz="0" w:space="0" w:color="auto"/>
        <w:right w:val="none" w:sz="0" w:space="0" w:color="auto"/>
      </w:divBdr>
    </w:div>
    <w:div w:id="1283725010">
      <w:bodyDiv w:val="1"/>
      <w:marLeft w:val="0"/>
      <w:marRight w:val="0"/>
      <w:marTop w:val="0"/>
      <w:marBottom w:val="0"/>
      <w:divBdr>
        <w:top w:val="none" w:sz="0" w:space="0" w:color="auto"/>
        <w:left w:val="none" w:sz="0" w:space="0" w:color="auto"/>
        <w:bottom w:val="none" w:sz="0" w:space="0" w:color="auto"/>
        <w:right w:val="none" w:sz="0" w:space="0" w:color="auto"/>
      </w:divBdr>
    </w:div>
    <w:div w:id="1332172631">
      <w:bodyDiv w:val="1"/>
      <w:marLeft w:val="0"/>
      <w:marRight w:val="0"/>
      <w:marTop w:val="0"/>
      <w:marBottom w:val="0"/>
      <w:divBdr>
        <w:top w:val="none" w:sz="0" w:space="0" w:color="auto"/>
        <w:left w:val="none" w:sz="0" w:space="0" w:color="auto"/>
        <w:bottom w:val="none" w:sz="0" w:space="0" w:color="auto"/>
        <w:right w:val="none" w:sz="0" w:space="0" w:color="auto"/>
      </w:divBdr>
    </w:div>
    <w:div w:id="1333486980">
      <w:bodyDiv w:val="1"/>
      <w:marLeft w:val="0"/>
      <w:marRight w:val="0"/>
      <w:marTop w:val="0"/>
      <w:marBottom w:val="0"/>
      <w:divBdr>
        <w:top w:val="none" w:sz="0" w:space="0" w:color="auto"/>
        <w:left w:val="none" w:sz="0" w:space="0" w:color="auto"/>
        <w:bottom w:val="none" w:sz="0" w:space="0" w:color="auto"/>
        <w:right w:val="none" w:sz="0" w:space="0" w:color="auto"/>
      </w:divBdr>
    </w:div>
    <w:div w:id="1360858899">
      <w:bodyDiv w:val="1"/>
      <w:marLeft w:val="0"/>
      <w:marRight w:val="0"/>
      <w:marTop w:val="0"/>
      <w:marBottom w:val="0"/>
      <w:divBdr>
        <w:top w:val="none" w:sz="0" w:space="0" w:color="auto"/>
        <w:left w:val="none" w:sz="0" w:space="0" w:color="auto"/>
        <w:bottom w:val="none" w:sz="0" w:space="0" w:color="auto"/>
        <w:right w:val="none" w:sz="0" w:space="0" w:color="auto"/>
      </w:divBdr>
    </w:div>
    <w:div w:id="1365908855">
      <w:bodyDiv w:val="1"/>
      <w:marLeft w:val="0"/>
      <w:marRight w:val="0"/>
      <w:marTop w:val="0"/>
      <w:marBottom w:val="0"/>
      <w:divBdr>
        <w:top w:val="none" w:sz="0" w:space="0" w:color="auto"/>
        <w:left w:val="none" w:sz="0" w:space="0" w:color="auto"/>
        <w:bottom w:val="none" w:sz="0" w:space="0" w:color="auto"/>
        <w:right w:val="none" w:sz="0" w:space="0" w:color="auto"/>
      </w:divBdr>
    </w:div>
    <w:div w:id="1373651729">
      <w:bodyDiv w:val="1"/>
      <w:marLeft w:val="0"/>
      <w:marRight w:val="0"/>
      <w:marTop w:val="0"/>
      <w:marBottom w:val="0"/>
      <w:divBdr>
        <w:top w:val="none" w:sz="0" w:space="0" w:color="auto"/>
        <w:left w:val="none" w:sz="0" w:space="0" w:color="auto"/>
        <w:bottom w:val="none" w:sz="0" w:space="0" w:color="auto"/>
        <w:right w:val="none" w:sz="0" w:space="0" w:color="auto"/>
      </w:divBdr>
    </w:div>
    <w:div w:id="1400715318">
      <w:bodyDiv w:val="1"/>
      <w:marLeft w:val="0"/>
      <w:marRight w:val="0"/>
      <w:marTop w:val="0"/>
      <w:marBottom w:val="0"/>
      <w:divBdr>
        <w:top w:val="none" w:sz="0" w:space="0" w:color="auto"/>
        <w:left w:val="none" w:sz="0" w:space="0" w:color="auto"/>
        <w:bottom w:val="none" w:sz="0" w:space="0" w:color="auto"/>
        <w:right w:val="none" w:sz="0" w:space="0" w:color="auto"/>
      </w:divBdr>
    </w:div>
    <w:div w:id="1440906593">
      <w:bodyDiv w:val="1"/>
      <w:marLeft w:val="0"/>
      <w:marRight w:val="0"/>
      <w:marTop w:val="0"/>
      <w:marBottom w:val="0"/>
      <w:divBdr>
        <w:top w:val="none" w:sz="0" w:space="0" w:color="auto"/>
        <w:left w:val="none" w:sz="0" w:space="0" w:color="auto"/>
        <w:bottom w:val="none" w:sz="0" w:space="0" w:color="auto"/>
        <w:right w:val="none" w:sz="0" w:space="0" w:color="auto"/>
      </w:divBdr>
    </w:div>
    <w:div w:id="1442988864">
      <w:bodyDiv w:val="1"/>
      <w:marLeft w:val="0"/>
      <w:marRight w:val="0"/>
      <w:marTop w:val="0"/>
      <w:marBottom w:val="0"/>
      <w:divBdr>
        <w:top w:val="none" w:sz="0" w:space="0" w:color="auto"/>
        <w:left w:val="none" w:sz="0" w:space="0" w:color="auto"/>
        <w:bottom w:val="none" w:sz="0" w:space="0" w:color="auto"/>
        <w:right w:val="none" w:sz="0" w:space="0" w:color="auto"/>
      </w:divBdr>
    </w:div>
    <w:div w:id="1449548770">
      <w:bodyDiv w:val="1"/>
      <w:marLeft w:val="0"/>
      <w:marRight w:val="0"/>
      <w:marTop w:val="0"/>
      <w:marBottom w:val="0"/>
      <w:divBdr>
        <w:top w:val="none" w:sz="0" w:space="0" w:color="auto"/>
        <w:left w:val="none" w:sz="0" w:space="0" w:color="auto"/>
        <w:bottom w:val="none" w:sz="0" w:space="0" w:color="auto"/>
        <w:right w:val="none" w:sz="0" w:space="0" w:color="auto"/>
      </w:divBdr>
    </w:div>
    <w:div w:id="1464229915">
      <w:bodyDiv w:val="1"/>
      <w:marLeft w:val="0"/>
      <w:marRight w:val="0"/>
      <w:marTop w:val="0"/>
      <w:marBottom w:val="0"/>
      <w:divBdr>
        <w:top w:val="none" w:sz="0" w:space="0" w:color="auto"/>
        <w:left w:val="none" w:sz="0" w:space="0" w:color="auto"/>
        <w:bottom w:val="none" w:sz="0" w:space="0" w:color="auto"/>
        <w:right w:val="none" w:sz="0" w:space="0" w:color="auto"/>
      </w:divBdr>
    </w:div>
    <w:div w:id="1480803277">
      <w:bodyDiv w:val="1"/>
      <w:marLeft w:val="0"/>
      <w:marRight w:val="0"/>
      <w:marTop w:val="0"/>
      <w:marBottom w:val="0"/>
      <w:divBdr>
        <w:top w:val="none" w:sz="0" w:space="0" w:color="auto"/>
        <w:left w:val="none" w:sz="0" w:space="0" w:color="auto"/>
        <w:bottom w:val="none" w:sz="0" w:space="0" w:color="auto"/>
        <w:right w:val="none" w:sz="0" w:space="0" w:color="auto"/>
      </w:divBdr>
    </w:div>
    <w:div w:id="1494106960">
      <w:bodyDiv w:val="1"/>
      <w:marLeft w:val="0"/>
      <w:marRight w:val="0"/>
      <w:marTop w:val="0"/>
      <w:marBottom w:val="0"/>
      <w:divBdr>
        <w:top w:val="none" w:sz="0" w:space="0" w:color="auto"/>
        <w:left w:val="none" w:sz="0" w:space="0" w:color="auto"/>
        <w:bottom w:val="none" w:sz="0" w:space="0" w:color="auto"/>
        <w:right w:val="none" w:sz="0" w:space="0" w:color="auto"/>
      </w:divBdr>
    </w:div>
    <w:div w:id="1501234904">
      <w:bodyDiv w:val="1"/>
      <w:marLeft w:val="0"/>
      <w:marRight w:val="0"/>
      <w:marTop w:val="0"/>
      <w:marBottom w:val="0"/>
      <w:divBdr>
        <w:top w:val="none" w:sz="0" w:space="0" w:color="auto"/>
        <w:left w:val="none" w:sz="0" w:space="0" w:color="auto"/>
        <w:bottom w:val="none" w:sz="0" w:space="0" w:color="auto"/>
        <w:right w:val="none" w:sz="0" w:space="0" w:color="auto"/>
      </w:divBdr>
    </w:div>
    <w:div w:id="1513691178">
      <w:bodyDiv w:val="1"/>
      <w:marLeft w:val="0"/>
      <w:marRight w:val="0"/>
      <w:marTop w:val="0"/>
      <w:marBottom w:val="0"/>
      <w:divBdr>
        <w:top w:val="none" w:sz="0" w:space="0" w:color="auto"/>
        <w:left w:val="none" w:sz="0" w:space="0" w:color="auto"/>
        <w:bottom w:val="none" w:sz="0" w:space="0" w:color="auto"/>
        <w:right w:val="none" w:sz="0" w:space="0" w:color="auto"/>
      </w:divBdr>
    </w:div>
    <w:div w:id="1525946764">
      <w:bodyDiv w:val="1"/>
      <w:marLeft w:val="0"/>
      <w:marRight w:val="0"/>
      <w:marTop w:val="0"/>
      <w:marBottom w:val="0"/>
      <w:divBdr>
        <w:top w:val="none" w:sz="0" w:space="0" w:color="auto"/>
        <w:left w:val="none" w:sz="0" w:space="0" w:color="auto"/>
        <w:bottom w:val="none" w:sz="0" w:space="0" w:color="auto"/>
        <w:right w:val="none" w:sz="0" w:space="0" w:color="auto"/>
      </w:divBdr>
    </w:div>
    <w:div w:id="1547402560">
      <w:bodyDiv w:val="1"/>
      <w:marLeft w:val="0"/>
      <w:marRight w:val="0"/>
      <w:marTop w:val="0"/>
      <w:marBottom w:val="0"/>
      <w:divBdr>
        <w:top w:val="none" w:sz="0" w:space="0" w:color="auto"/>
        <w:left w:val="none" w:sz="0" w:space="0" w:color="auto"/>
        <w:bottom w:val="none" w:sz="0" w:space="0" w:color="auto"/>
        <w:right w:val="none" w:sz="0" w:space="0" w:color="auto"/>
      </w:divBdr>
    </w:div>
    <w:div w:id="1567296482">
      <w:bodyDiv w:val="1"/>
      <w:marLeft w:val="0"/>
      <w:marRight w:val="0"/>
      <w:marTop w:val="0"/>
      <w:marBottom w:val="0"/>
      <w:divBdr>
        <w:top w:val="none" w:sz="0" w:space="0" w:color="auto"/>
        <w:left w:val="none" w:sz="0" w:space="0" w:color="auto"/>
        <w:bottom w:val="none" w:sz="0" w:space="0" w:color="auto"/>
        <w:right w:val="none" w:sz="0" w:space="0" w:color="auto"/>
      </w:divBdr>
    </w:div>
    <w:div w:id="1676304330">
      <w:bodyDiv w:val="1"/>
      <w:marLeft w:val="0"/>
      <w:marRight w:val="0"/>
      <w:marTop w:val="0"/>
      <w:marBottom w:val="0"/>
      <w:divBdr>
        <w:top w:val="none" w:sz="0" w:space="0" w:color="auto"/>
        <w:left w:val="none" w:sz="0" w:space="0" w:color="auto"/>
        <w:bottom w:val="none" w:sz="0" w:space="0" w:color="auto"/>
        <w:right w:val="none" w:sz="0" w:space="0" w:color="auto"/>
      </w:divBdr>
    </w:div>
    <w:div w:id="1731883140">
      <w:bodyDiv w:val="1"/>
      <w:marLeft w:val="0"/>
      <w:marRight w:val="0"/>
      <w:marTop w:val="0"/>
      <w:marBottom w:val="0"/>
      <w:divBdr>
        <w:top w:val="none" w:sz="0" w:space="0" w:color="auto"/>
        <w:left w:val="none" w:sz="0" w:space="0" w:color="auto"/>
        <w:bottom w:val="none" w:sz="0" w:space="0" w:color="auto"/>
        <w:right w:val="none" w:sz="0" w:space="0" w:color="auto"/>
      </w:divBdr>
    </w:div>
    <w:div w:id="1753771661">
      <w:bodyDiv w:val="1"/>
      <w:marLeft w:val="0"/>
      <w:marRight w:val="0"/>
      <w:marTop w:val="0"/>
      <w:marBottom w:val="0"/>
      <w:divBdr>
        <w:top w:val="none" w:sz="0" w:space="0" w:color="auto"/>
        <w:left w:val="none" w:sz="0" w:space="0" w:color="auto"/>
        <w:bottom w:val="none" w:sz="0" w:space="0" w:color="auto"/>
        <w:right w:val="none" w:sz="0" w:space="0" w:color="auto"/>
      </w:divBdr>
    </w:div>
    <w:div w:id="1768496528">
      <w:bodyDiv w:val="1"/>
      <w:marLeft w:val="0"/>
      <w:marRight w:val="0"/>
      <w:marTop w:val="0"/>
      <w:marBottom w:val="0"/>
      <w:divBdr>
        <w:top w:val="none" w:sz="0" w:space="0" w:color="auto"/>
        <w:left w:val="none" w:sz="0" w:space="0" w:color="auto"/>
        <w:bottom w:val="none" w:sz="0" w:space="0" w:color="auto"/>
        <w:right w:val="none" w:sz="0" w:space="0" w:color="auto"/>
      </w:divBdr>
    </w:div>
    <w:div w:id="1794207238">
      <w:bodyDiv w:val="1"/>
      <w:marLeft w:val="0"/>
      <w:marRight w:val="0"/>
      <w:marTop w:val="0"/>
      <w:marBottom w:val="0"/>
      <w:divBdr>
        <w:top w:val="none" w:sz="0" w:space="0" w:color="auto"/>
        <w:left w:val="none" w:sz="0" w:space="0" w:color="auto"/>
        <w:bottom w:val="none" w:sz="0" w:space="0" w:color="auto"/>
        <w:right w:val="none" w:sz="0" w:space="0" w:color="auto"/>
      </w:divBdr>
    </w:div>
    <w:div w:id="1860241328">
      <w:bodyDiv w:val="1"/>
      <w:marLeft w:val="0"/>
      <w:marRight w:val="0"/>
      <w:marTop w:val="0"/>
      <w:marBottom w:val="0"/>
      <w:divBdr>
        <w:top w:val="none" w:sz="0" w:space="0" w:color="auto"/>
        <w:left w:val="none" w:sz="0" w:space="0" w:color="auto"/>
        <w:bottom w:val="none" w:sz="0" w:space="0" w:color="auto"/>
        <w:right w:val="none" w:sz="0" w:space="0" w:color="auto"/>
      </w:divBdr>
    </w:div>
    <w:div w:id="1870296908">
      <w:bodyDiv w:val="1"/>
      <w:marLeft w:val="0"/>
      <w:marRight w:val="0"/>
      <w:marTop w:val="0"/>
      <w:marBottom w:val="0"/>
      <w:divBdr>
        <w:top w:val="none" w:sz="0" w:space="0" w:color="auto"/>
        <w:left w:val="none" w:sz="0" w:space="0" w:color="auto"/>
        <w:bottom w:val="none" w:sz="0" w:space="0" w:color="auto"/>
        <w:right w:val="none" w:sz="0" w:space="0" w:color="auto"/>
      </w:divBdr>
    </w:div>
    <w:div w:id="1889876389">
      <w:bodyDiv w:val="1"/>
      <w:marLeft w:val="0"/>
      <w:marRight w:val="0"/>
      <w:marTop w:val="0"/>
      <w:marBottom w:val="0"/>
      <w:divBdr>
        <w:top w:val="none" w:sz="0" w:space="0" w:color="auto"/>
        <w:left w:val="none" w:sz="0" w:space="0" w:color="auto"/>
        <w:bottom w:val="none" w:sz="0" w:space="0" w:color="auto"/>
        <w:right w:val="none" w:sz="0" w:space="0" w:color="auto"/>
      </w:divBdr>
    </w:div>
    <w:div w:id="1890876766">
      <w:bodyDiv w:val="1"/>
      <w:marLeft w:val="0"/>
      <w:marRight w:val="0"/>
      <w:marTop w:val="0"/>
      <w:marBottom w:val="0"/>
      <w:divBdr>
        <w:top w:val="none" w:sz="0" w:space="0" w:color="auto"/>
        <w:left w:val="none" w:sz="0" w:space="0" w:color="auto"/>
        <w:bottom w:val="none" w:sz="0" w:space="0" w:color="auto"/>
        <w:right w:val="none" w:sz="0" w:space="0" w:color="auto"/>
      </w:divBdr>
    </w:div>
    <w:div w:id="1895577272">
      <w:bodyDiv w:val="1"/>
      <w:marLeft w:val="0"/>
      <w:marRight w:val="0"/>
      <w:marTop w:val="0"/>
      <w:marBottom w:val="0"/>
      <w:divBdr>
        <w:top w:val="none" w:sz="0" w:space="0" w:color="auto"/>
        <w:left w:val="none" w:sz="0" w:space="0" w:color="auto"/>
        <w:bottom w:val="none" w:sz="0" w:space="0" w:color="auto"/>
        <w:right w:val="none" w:sz="0" w:space="0" w:color="auto"/>
      </w:divBdr>
    </w:div>
    <w:div w:id="1916091646">
      <w:bodyDiv w:val="1"/>
      <w:marLeft w:val="0"/>
      <w:marRight w:val="0"/>
      <w:marTop w:val="0"/>
      <w:marBottom w:val="0"/>
      <w:divBdr>
        <w:top w:val="none" w:sz="0" w:space="0" w:color="auto"/>
        <w:left w:val="none" w:sz="0" w:space="0" w:color="auto"/>
        <w:bottom w:val="none" w:sz="0" w:space="0" w:color="auto"/>
        <w:right w:val="none" w:sz="0" w:space="0" w:color="auto"/>
      </w:divBdr>
    </w:div>
    <w:div w:id="2004356599">
      <w:bodyDiv w:val="1"/>
      <w:marLeft w:val="0"/>
      <w:marRight w:val="0"/>
      <w:marTop w:val="0"/>
      <w:marBottom w:val="0"/>
      <w:divBdr>
        <w:top w:val="none" w:sz="0" w:space="0" w:color="auto"/>
        <w:left w:val="none" w:sz="0" w:space="0" w:color="auto"/>
        <w:bottom w:val="none" w:sz="0" w:space="0" w:color="auto"/>
        <w:right w:val="none" w:sz="0" w:space="0" w:color="auto"/>
      </w:divBdr>
    </w:div>
    <w:div w:id="2075199919">
      <w:bodyDiv w:val="1"/>
      <w:marLeft w:val="0"/>
      <w:marRight w:val="0"/>
      <w:marTop w:val="0"/>
      <w:marBottom w:val="0"/>
      <w:divBdr>
        <w:top w:val="none" w:sz="0" w:space="0" w:color="auto"/>
        <w:left w:val="none" w:sz="0" w:space="0" w:color="auto"/>
        <w:bottom w:val="none" w:sz="0" w:space="0" w:color="auto"/>
        <w:right w:val="none" w:sz="0" w:space="0" w:color="auto"/>
      </w:divBdr>
    </w:div>
    <w:div w:id="214068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kemptn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ds-automotion.com/" TargetMode="External"/><Relationship Id="rId10" Type="http://schemas.openxmlformats.org/officeDocument/2006/relationships/hyperlink" Target="https://video.golem.de/auto/22714/batteriemontage-bei-bmw-firmenvideo.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J.Diener@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BB394B-C124-4C4E-987E-C8AFDE063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1872</Words>
  <Characters>11795</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13640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Kemptner</dc:creator>
  <cp:lastModifiedBy>Hillinger Nina</cp:lastModifiedBy>
  <cp:revision>5</cp:revision>
  <cp:lastPrinted>2021-06-29T08:56:00Z</cp:lastPrinted>
  <dcterms:created xsi:type="dcterms:W3CDTF">2021-10-05T07:25:00Z</dcterms:created>
  <dcterms:modified xsi:type="dcterms:W3CDTF">2025-10-07T07:26:00Z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7381c89b,7cc316c7,73db00e5</vt:lpwstr>
  </property>
  <property fmtid="{D5CDD505-2E9C-101B-9397-08002B2CF9AE}" pid="3" name="ClassificationContentMarkingFooterFontProps">
    <vt:lpwstr>#000000,8,Calibri</vt:lpwstr>
  </property>
  <property fmtid="{D5CDD505-2E9C-101B-9397-08002B2CF9AE}" pid="4" name="ClassificationContentMarkingFooterText">
    <vt:lpwstr>DS AUTOMOTION Vertraulichkeitsstufe: Intern</vt:lpwstr>
  </property>
  <property fmtid="{D5CDD505-2E9C-101B-9397-08002B2CF9AE}" pid="5" name="MSIP_Label_6cd04aa1-e92a-4a31-a1be-ba8e1491164c_Enabled">
    <vt:lpwstr>true</vt:lpwstr>
  </property>
  <property fmtid="{D5CDD505-2E9C-101B-9397-08002B2CF9AE}" pid="6" name="MSIP_Label_6cd04aa1-e92a-4a31-a1be-ba8e1491164c_SetDate">
    <vt:lpwstr>2025-10-07T07:20:52Z</vt:lpwstr>
  </property>
  <property fmtid="{D5CDD505-2E9C-101B-9397-08002B2CF9AE}" pid="7" name="MSIP_Label_6cd04aa1-e92a-4a31-a1be-ba8e1491164c_Method">
    <vt:lpwstr>Privileged</vt:lpwstr>
  </property>
  <property fmtid="{D5CDD505-2E9C-101B-9397-08002B2CF9AE}" pid="8" name="MSIP_Label_6cd04aa1-e92a-4a31-a1be-ba8e1491164c_Name">
    <vt:lpwstr>Intern</vt:lpwstr>
  </property>
  <property fmtid="{D5CDD505-2E9C-101B-9397-08002B2CF9AE}" pid="9" name="MSIP_Label_6cd04aa1-e92a-4a31-a1be-ba8e1491164c_SiteId">
    <vt:lpwstr>22eb49bb-9ec3-4fd0-8991-205528a311d4</vt:lpwstr>
  </property>
  <property fmtid="{D5CDD505-2E9C-101B-9397-08002B2CF9AE}" pid="10" name="MSIP_Label_6cd04aa1-e92a-4a31-a1be-ba8e1491164c_ActionId">
    <vt:lpwstr>fc1ea13d-a06b-4b64-a894-b0a2d62caa14</vt:lpwstr>
  </property>
  <property fmtid="{D5CDD505-2E9C-101B-9397-08002B2CF9AE}" pid="11" name="MSIP_Label_6cd04aa1-e92a-4a31-a1be-ba8e1491164c_ContentBits">
    <vt:lpwstr>2</vt:lpwstr>
  </property>
  <property fmtid="{D5CDD505-2E9C-101B-9397-08002B2CF9AE}" pid="12" name="MSIP_Label_6cd04aa1-e92a-4a31-a1be-ba8e1491164c_Tag">
    <vt:lpwstr>10, 0, 1, 1</vt:lpwstr>
  </property>
</Properties>
</file>