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B2402" w14:textId="77777777" w:rsidR="002C4972" w:rsidRPr="002C4972" w:rsidRDefault="002C4972" w:rsidP="002C4972">
      <w:pPr>
        <w:spacing w:line="276" w:lineRule="auto"/>
        <w:rPr>
          <w:rFonts w:ascii="Arial" w:eastAsia="Arial" w:hAnsi="Arial"/>
          <w:b/>
          <w:lang w:val="fr-FR" w:eastAsia="en-US"/>
        </w:rPr>
      </w:pPr>
      <w:r w:rsidRPr="002C4972">
        <w:rPr>
          <w:rFonts w:ascii="Arial" w:eastAsia="Arial" w:hAnsi="Arial"/>
          <w:b/>
          <w:lang w:val="fr-FR" w:eastAsia="en-US"/>
        </w:rPr>
        <w:t>Les logiciels DS AUTOMOTION optimisent la flexibilité, l'efficacité et la sécurité :</w:t>
      </w:r>
    </w:p>
    <w:p w14:paraId="3B316BB8" w14:textId="77777777" w:rsidR="002C4972" w:rsidRPr="002C4972" w:rsidRDefault="002C4972" w:rsidP="002C4972">
      <w:pPr>
        <w:spacing w:line="276" w:lineRule="auto"/>
        <w:rPr>
          <w:rFonts w:ascii="Arial" w:eastAsia="Arial" w:hAnsi="Arial"/>
          <w:b/>
          <w:lang w:val="fr-FR" w:eastAsia="en-US"/>
        </w:rPr>
      </w:pPr>
      <w:r w:rsidRPr="002C4972">
        <w:rPr>
          <w:rFonts w:ascii="Arial" w:eastAsia="Arial" w:hAnsi="Arial"/>
          <w:b/>
          <w:lang w:val="fr-FR" w:eastAsia="en-US"/>
        </w:rPr>
        <w:t>une autonomie prévisible pour les AMR</w:t>
      </w:r>
    </w:p>
    <w:p w14:paraId="71FE4995" w14:textId="77777777" w:rsidR="002C4972" w:rsidRPr="002C4972" w:rsidRDefault="002C4972" w:rsidP="002C4972">
      <w:pPr>
        <w:spacing w:line="276" w:lineRule="auto"/>
        <w:rPr>
          <w:rFonts w:ascii="Arial" w:eastAsia="Arial" w:hAnsi="Arial"/>
          <w:b/>
          <w:lang w:val="fr-FR" w:eastAsia="en-US"/>
        </w:rPr>
      </w:pPr>
    </w:p>
    <w:p w14:paraId="4BD4816D" w14:textId="77777777" w:rsidR="002B1ECC" w:rsidRPr="002C4972" w:rsidRDefault="002B1ECC" w:rsidP="00B01423">
      <w:pPr>
        <w:spacing w:line="276" w:lineRule="auto"/>
        <w:rPr>
          <w:rFonts w:ascii="Arial" w:eastAsia="Arial" w:hAnsi="Arial" w:cs="Arial"/>
          <w:sz w:val="22"/>
          <w:szCs w:val="22"/>
          <w:lang w:val="fr-FR" w:eastAsia="en-US"/>
        </w:rPr>
      </w:pPr>
    </w:p>
    <w:p w14:paraId="46851FB2" w14:textId="77777777" w:rsidR="002C4972" w:rsidRPr="002C4972" w:rsidRDefault="002C4972" w:rsidP="002C4972">
      <w:pPr>
        <w:spacing w:line="276" w:lineRule="auto"/>
        <w:rPr>
          <w:rFonts w:ascii="Arial" w:eastAsia="Arial" w:hAnsi="Arial" w:cs="Arial"/>
          <w:i/>
          <w:lang w:val="fr-FR" w:eastAsia="en-US"/>
        </w:rPr>
      </w:pPr>
      <w:r w:rsidRPr="002C4972">
        <w:rPr>
          <w:rFonts w:ascii="Arial" w:eastAsia="Arial" w:hAnsi="Arial" w:cs="Arial"/>
          <w:i/>
          <w:lang w:val="fr-FR" w:eastAsia="en-US"/>
        </w:rPr>
        <w:t>Les solutions développées par DS AUTOMOTION depuis près de 40 ans sont aussi variées que les exigences imposées aux systèmes de transport sans conducteur. Le nouveau logiciel ARCOS permet aux véhicules du constructeur haut de gamme de choisir entre un fonctionnement guidé virtuellement en tant que FTF/AGV et un mode de conduite entièrement autonome en tant qu'AMR. En interaction avec le système de commande NAVIOS, il permet une navigation coopérative et collaborative avec une autonomie planifiable. DS AUTOMOTION allie ainsi une flexibilité maximale à une fiabilité et une efficacité optimales.</w:t>
      </w:r>
    </w:p>
    <w:p w14:paraId="750D35C4" w14:textId="77777777" w:rsidR="003220D6" w:rsidRPr="002C4972" w:rsidRDefault="003220D6" w:rsidP="00B01423">
      <w:pPr>
        <w:spacing w:line="276" w:lineRule="auto"/>
        <w:rPr>
          <w:rFonts w:ascii="Arial" w:eastAsia="Arial" w:hAnsi="Arial" w:cs="Arial"/>
          <w:lang w:val="fr-FR" w:eastAsia="en-US"/>
        </w:rPr>
      </w:pPr>
    </w:p>
    <w:p w14:paraId="16D49638" w14:textId="77777777" w:rsidR="00A47616" w:rsidRPr="002C4972" w:rsidRDefault="00A47616" w:rsidP="00B01423">
      <w:pPr>
        <w:spacing w:line="276" w:lineRule="auto"/>
        <w:rPr>
          <w:rFonts w:ascii="Arial" w:eastAsia="Arial" w:hAnsi="Arial" w:cs="Arial"/>
          <w:lang w:val="fr-FR" w:eastAsia="en-US"/>
        </w:rPr>
      </w:pPr>
    </w:p>
    <w:p w14:paraId="05D07108" w14:textId="77777777" w:rsidR="002C4972" w:rsidRPr="002C4972" w:rsidRDefault="002C4972" w:rsidP="002C4972">
      <w:pPr>
        <w:spacing w:line="276" w:lineRule="auto"/>
        <w:rPr>
          <w:rFonts w:ascii="Arial" w:eastAsia="Arial" w:hAnsi="Arial" w:cs="Arial"/>
          <w:lang w:val="fr-FR" w:eastAsia="en-US"/>
        </w:rPr>
      </w:pPr>
      <w:r w:rsidRPr="002C4972">
        <w:rPr>
          <w:rFonts w:ascii="Arial" w:eastAsia="Arial" w:hAnsi="Arial" w:cs="Arial"/>
          <w:lang w:val="fr-FR" w:eastAsia="en-US"/>
        </w:rPr>
        <w:t xml:space="preserve">Alors que les voitures, camions et bus autonomes effectuent leurs premiers essais sur nos routes, les véhicules sans conducteur transportent depuis de nombreuses années leurs marchandises de manière fiable et sûre d'un point A à un point B dans les usines et les hôpitaux. Les véhicules de transport sans conducteur (FTF, en anglais </w:t>
      </w:r>
      <w:proofErr w:type="spellStart"/>
      <w:r w:rsidRPr="002C4972">
        <w:rPr>
          <w:rFonts w:ascii="Arial" w:eastAsia="Arial" w:hAnsi="Arial" w:cs="Arial"/>
          <w:lang w:val="fr-FR" w:eastAsia="en-US"/>
        </w:rPr>
        <w:t>Automated</w:t>
      </w:r>
      <w:proofErr w:type="spellEnd"/>
      <w:r w:rsidRPr="002C4972">
        <w:rPr>
          <w:rFonts w:ascii="Arial" w:eastAsia="Arial" w:hAnsi="Arial" w:cs="Arial"/>
          <w:lang w:val="fr-FR" w:eastAsia="en-US"/>
        </w:rPr>
        <w:t xml:space="preserve"> </w:t>
      </w:r>
      <w:proofErr w:type="spellStart"/>
      <w:r w:rsidRPr="002C4972">
        <w:rPr>
          <w:rFonts w:ascii="Arial" w:eastAsia="Arial" w:hAnsi="Arial" w:cs="Arial"/>
          <w:lang w:val="fr-FR" w:eastAsia="en-US"/>
        </w:rPr>
        <w:t>Guided</w:t>
      </w:r>
      <w:proofErr w:type="spellEnd"/>
      <w:r w:rsidRPr="002C4972">
        <w:rPr>
          <w:rFonts w:ascii="Arial" w:eastAsia="Arial" w:hAnsi="Arial" w:cs="Arial"/>
          <w:lang w:val="fr-FR" w:eastAsia="en-US"/>
        </w:rPr>
        <w:t xml:space="preserve"> </w:t>
      </w:r>
      <w:proofErr w:type="spellStart"/>
      <w:r w:rsidRPr="002C4972">
        <w:rPr>
          <w:rFonts w:ascii="Arial" w:eastAsia="Arial" w:hAnsi="Arial" w:cs="Arial"/>
          <w:lang w:val="fr-FR" w:eastAsia="en-US"/>
        </w:rPr>
        <w:t>Vehicle</w:t>
      </w:r>
      <w:proofErr w:type="spellEnd"/>
      <w:r w:rsidRPr="002C4972">
        <w:rPr>
          <w:rFonts w:ascii="Arial" w:eastAsia="Arial" w:hAnsi="Arial" w:cs="Arial"/>
          <w:lang w:val="fr-FR" w:eastAsia="en-US"/>
        </w:rPr>
        <w:t>, AGV) y prennent en charge de plus en plus de tâches de transport interne. Ces dernières années, on a observé une tendance vers les robots mobiles autonomes (AMR). Cependant, leur grande flexibilité présente l'inconvénient de nuire à l'efficacité et à la prévisibilité du flux de matériaux.</w:t>
      </w:r>
    </w:p>
    <w:p w14:paraId="288D0537" w14:textId="77777777" w:rsidR="002C4972" w:rsidRPr="002C4972" w:rsidRDefault="002C4972" w:rsidP="002C4972">
      <w:pPr>
        <w:spacing w:line="276" w:lineRule="auto"/>
        <w:rPr>
          <w:rFonts w:ascii="Arial" w:eastAsia="Arial" w:hAnsi="Arial" w:cs="Arial"/>
          <w:lang w:val="fr-FR" w:eastAsia="en-US"/>
        </w:rPr>
      </w:pPr>
    </w:p>
    <w:p w14:paraId="450DE97E" w14:textId="77777777" w:rsidR="002C4972" w:rsidRPr="002C4972" w:rsidRDefault="002C4972" w:rsidP="002C4972">
      <w:pPr>
        <w:spacing w:line="276" w:lineRule="auto"/>
        <w:rPr>
          <w:rFonts w:ascii="Arial" w:eastAsia="Arial" w:hAnsi="Arial" w:cs="Arial"/>
          <w:lang w:val="fr-FR" w:eastAsia="en-US"/>
        </w:rPr>
      </w:pPr>
      <w:r w:rsidRPr="002C4972">
        <w:rPr>
          <w:rFonts w:ascii="Arial" w:eastAsia="Arial" w:hAnsi="Arial" w:cs="Arial"/>
          <w:lang w:val="fr-FR" w:eastAsia="en-US"/>
        </w:rPr>
        <w:t>Depuis 1984, DS AUTOMOTION GmbH est l'un des principaux fabricants de systèmes de transport sans conducteur (FTS) et de robots mobiles autonomes. Depuis ses débuts, l'entreprise mise sur sa compétence interne pour développer à la fois les véhicules et les systèmes de commande et de navigation. « C'est la seule façon de maîtriser les différentes technologies et de répondre aux multiples exigences des différentes applications en combinant celles-ci de manière appropriée », explique Kurt Ammerstorfer, ingénieur, titulaire d'un master, directeur des ventes, de la gestion des produits et du marketing chez DS AUTOMOTION.</w:t>
      </w:r>
    </w:p>
    <w:p w14:paraId="63EE7809" w14:textId="77777777" w:rsidR="002C3175" w:rsidRPr="002C4972" w:rsidRDefault="002C3175" w:rsidP="002C3175">
      <w:pPr>
        <w:spacing w:line="276" w:lineRule="auto"/>
        <w:rPr>
          <w:rFonts w:ascii="Arial" w:eastAsia="Arial" w:hAnsi="Arial" w:cs="Arial"/>
          <w:lang w:val="fr-FR" w:eastAsia="en-US"/>
        </w:rPr>
      </w:pPr>
    </w:p>
    <w:p w14:paraId="4EEE67D1" w14:textId="77777777" w:rsidR="002C4972" w:rsidRPr="002C4972" w:rsidRDefault="002C4972" w:rsidP="002C4972">
      <w:pPr>
        <w:spacing w:line="276" w:lineRule="auto"/>
        <w:rPr>
          <w:rFonts w:ascii="Arial" w:eastAsia="Arial" w:hAnsi="Arial" w:cs="Arial"/>
          <w:b/>
          <w:lang w:val="fr-FR" w:eastAsia="en-US"/>
        </w:rPr>
      </w:pPr>
      <w:r w:rsidRPr="002C4972">
        <w:rPr>
          <w:rFonts w:ascii="Arial" w:eastAsia="Arial" w:hAnsi="Arial" w:cs="Arial"/>
          <w:b/>
          <w:lang w:val="fr-FR" w:eastAsia="en-US"/>
        </w:rPr>
        <w:t>ARCOS établit de nouvelles normes</w:t>
      </w:r>
    </w:p>
    <w:p w14:paraId="238C25A5" w14:textId="77777777" w:rsidR="00C803FE" w:rsidRPr="002C4972" w:rsidRDefault="00C803FE" w:rsidP="00F91C23">
      <w:pPr>
        <w:spacing w:line="276" w:lineRule="auto"/>
        <w:rPr>
          <w:rFonts w:ascii="Arial" w:eastAsia="Arial" w:hAnsi="Arial" w:cs="Arial"/>
          <w:lang w:val="fr-FR" w:eastAsia="en-US"/>
        </w:rPr>
      </w:pPr>
    </w:p>
    <w:p w14:paraId="4A2A19C9" w14:textId="77777777" w:rsidR="002C4972" w:rsidRPr="002C4972" w:rsidRDefault="002C4972" w:rsidP="002C4972">
      <w:pPr>
        <w:spacing w:line="276" w:lineRule="auto"/>
        <w:rPr>
          <w:rFonts w:ascii="Arial" w:eastAsia="Arial" w:hAnsi="Arial" w:cs="Arial"/>
          <w:lang w:val="fr-FR" w:eastAsia="en-US"/>
        </w:rPr>
      </w:pPr>
      <w:r w:rsidRPr="002C4972">
        <w:rPr>
          <w:rFonts w:ascii="Arial" w:eastAsia="Arial" w:hAnsi="Arial" w:cs="Arial"/>
          <w:lang w:val="fr-FR" w:eastAsia="en-US"/>
        </w:rPr>
        <w:t>Le nouveau logiciel ARCOS (</w:t>
      </w:r>
      <w:proofErr w:type="spellStart"/>
      <w:r w:rsidRPr="002C4972">
        <w:rPr>
          <w:rFonts w:ascii="Arial" w:eastAsia="Arial" w:hAnsi="Arial" w:cs="Arial"/>
          <w:lang w:val="fr-FR" w:eastAsia="en-US"/>
        </w:rPr>
        <w:t>Autonomous</w:t>
      </w:r>
      <w:proofErr w:type="spellEnd"/>
      <w:r w:rsidRPr="002C4972">
        <w:rPr>
          <w:rFonts w:ascii="Arial" w:eastAsia="Arial" w:hAnsi="Arial" w:cs="Arial"/>
          <w:lang w:val="fr-FR" w:eastAsia="en-US"/>
        </w:rPr>
        <w:t xml:space="preserve"> Robot Control &amp; Operating System) développé par les ingénieurs de DS AUTOMOTION élargit les possibilités d'utilisation des véhicules et leur confère ainsi encore plus de flexibilité. En plus du guidage physique ou virtuel avec toutes les technologies connues et de la navigation libre basée sur les contours, ils peuvent également prendre leurs propres décisions dans certaines situations. Cela garantit l'atteinte d'une destination dans les délais impartis, même dans des situations particulières.</w:t>
      </w:r>
    </w:p>
    <w:p w14:paraId="4C2BFDD3" w14:textId="77777777" w:rsidR="002C4972" w:rsidRPr="002C4972" w:rsidRDefault="002C4972" w:rsidP="002C4972">
      <w:pPr>
        <w:spacing w:line="276" w:lineRule="auto"/>
        <w:rPr>
          <w:rFonts w:ascii="Arial" w:eastAsia="Arial" w:hAnsi="Arial" w:cs="Arial"/>
          <w:lang w:val="fr-FR" w:eastAsia="en-US"/>
        </w:rPr>
      </w:pPr>
    </w:p>
    <w:p w14:paraId="4EB55E45" w14:textId="77777777" w:rsidR="002C4972" w:rsidRPr="002C4972" w:rsidRDefault="002C4972" w:rsidP="002C4972">
      <w:pPr>
        <w:spacing w:line="276" w:lineRule="auto"/>
        <w:rPr>
          <w:rFonts w:ascii="Arial" w:eastAsia="Arial" w:hAnsi="Arial" w:cs="Arial"/>
          <w:lang w:val="fr-FR" w:eastAsia="en-US"/>
        </w:rPr>
      </w:pPr>
      <w:r w:rsidRPr="002C4972">
        <w:rPr>
          <w:rFonts w:ascii="Arial" w:eastAsia="Arial" w:hAnsi="Arial" w:cs="Arial"/>
          <w:lang w:val="fr-FR" w:eastAsia="en-US"/>
        </w:rPr>
        <w:t>« Les AGV de DS AUTOMOTION maîtrisent la navigation coopérative et collaborative », confirme Andreas Richtsfeld, ingénieur diplômé et responsable du développement technologique et produit chez DS AUTOMOTION. « Ils sont donc également adaptés à un fonctionnement en essaim entièrement autonome. » Les algorithmes d'intelligence artificielle (IA) permettent non seulement une évitement entièrement autonome en cas d'obstacles inattendus dans les limites définies par l'utilisateur, mais aussi l'interaction de plusieurs AMR dans un espace libre.</w:t>
      </w:r>
    </w:p>
    <w:p w14:paraId="1EEE5602" w14:textId="77777777" w:rsidR="002C4972" w:rsidRPr="002C4972" w:rsidRDefault="002C4972" w:rsidP="002C4972">
      <w:pPr>
        <w:spacing w:line="276" w:lineRule="auto"/>
        <w:rPr>
          <w:rFonts w:ascii="Arial" w:eastAsia="Arial" w:hAnsi="Arial" w:cs="Arial"/>
          <w:lang w:val="fr-FR" w:eastAsia="en-US"/>
        </w:rPr>
      </w:pPr>
    </w:p>
    <w:p w14:paraId="7E245DD9" w14:textId="54313DA0" w:rsidR="006128D0" w:rsidRPr="002C4972" w:rsidRDefault="006128D0" w:rsidP="005E21FE">
      <w:pPr>
        <w:spacing w:line="276" w:lineRule="auto"/>
        <w:rPr>
          <w:rFonts w:ascii="Arial" w:eastAsia="Arial" w:hAnsi="Arial" w:cs="Arial"/>
          <w:lang w:val="fr-FR" w:eastAsia="en-US"/>
        </w:rPr>
      </w:pPr>
    </w:p>
    <w:p w14:paraId="36C27E4B" w14:textId="77777777" w:rsidR="002C4972" w:rsidRPr="002C4972" w:rsidRDefault="002C4972" w:rsidP="002C4972">
      <w:pPr>
        <w:spacing w:line="276" w:lineRule="auto"/>
        <w:rPr>
          <w:rFonts w:ascii="Arial" w:eastAsia="Arial" w:hAnsi="Arial" w:cs="Arial"/>
          <w:b/>
          <w:lang w:val="fr-FR" w:eastAsia="en-US"/>
        </w:rPr>
      </w:pPr>
      <w:r w:rsidRPr="002C4972">
        <w:rPr>
          <w:rFonts w:ascii="Arial" w:eastAsia="Arial" w:hAnsi="Arial" w:cs="Arial"/>
          <w:b/>
          <w:lang w:val="fr-FR" w:eastAsia="en-US"/>
        </w:rPr>
        <w:t>Interface utilisateur intuitive</w:t>
      </w:r>
    </w:p>
    <w:p w14:paraId="0015FD45" w14:textId="77777777" w:rsidR="006128D0" w:rsidRPr="002C4972" w:rsidRDefault="006128D0" w:rsidP="005E21FE">
      <w:pPr>
        <w:spacing w:line="276" w:lineRule="auto"/>
        <w:rPr>
          <w:rFonts w:ascii="Arial" w:eastAsia="Arial" w:hAnsi="Arial" w:cs="Arial"/>
          <w:lang w:val="fr-FR" w:eastAsia="en-US"/>
        </w:rPr>
      </w:pPr>
    </w:p>
    <w:p w14:paraId="5E81D3CA" w14:textId="77777777" w:rsidR="002C4972" w:rsidRPr="002C4972" w:rsidRDefault="002C4972" w:rsidP="002C4972">
      <w:pPr>
        <w:spacing w:line="276" w:lineRule="auto"/>
        <w:rPr>
          <w:rFonts w:ascii="Arial" w:eastAsia="Arial" w:hAnsi="Arial" w:cs="Arial"/>
          <w:lang w:val="fr-FR" w:eastAsia="en-US"/>
        </w:rPr>
      </w:pPr>
      <w:r w:rsidRPr="002C4972">
        <w:rPr>
          <w:rFonts w:ascii="Arial" w:eastAsia="Arial" w:hAnsi="Arial" w:cs="Arial"/>
          <w:lang w:val="fr-FR" w:eastAsia="en-US"/>
        </w:rPr>
        <w:t xml:space="preserve">ARCOS offre une visualisation multilingue basée sur le web. Son interface utilisateur est compatible avec tous les terminaux mobiles courants. Cela permet de consulter à tout moment et en tout lieu les informations </w:t>
      </w:r>
      <w:r w:rsidRPr="002C4972">
        <w:rPr>
          <w:rFonts w:ascii="Arial" w:eastAsia="Arial" w:hAnsi="Arial" w:cs="Arial"/>
          <w:lang w:val="fr-FR" w:eastAsia="en-US"/>
        </w:rPr>
        <w:lastRenderedPageBreak/>
        <w:t>d'état des différents véhicules. De plus, les exploitants bénéficient de la possibilité de modifier la configuration même pendant le fonctionnement et de l'enregistrement complet de toutes les données d'exploitation et d'état. Sur cette base, ARCOS permet également d'effectuer des simulations. Grâce à de nombreux assistants, ARCOS facilite et accélère la mise en service, la formation et la maintenance. Une gestion des utilisateurs et des droits à plusieurs niveaux garantit la sécurité nécessaire.</w:t>
      </w:r>
    </w:p>
    <w:p w14:paraId="2DC1A7AD" w14:textId="594245EF" w:rsidR="006128D0" w:rsidRPr="002C4972" w:rsidRDefault="00937723" w:rsidP="004355FE">
      <w:pPr>
        <w:spacing w:line="276" w:lineRule="auto"/>
        <w:rPr>
          <w:rFonts w:ascii="Arial" w:eastAsia="Arial" w:hAnsi="Arial" w:cs="Arial"/>
          <w:lang w:val="fr-FR" w:eastAsia="en-US"/>
        </w:rPr>
      </w:pPr>
      <w:r w:rsidRPr="002C4972">
        <w:rPr>
          <w:rFonts w:ascii="Arial" w:eastAsia="Arial" w:hAnsi="Arial" w:cs="Arial"/>
          <w:lang w:val="fr-FR" w:eastAsia="en-US"/>
        </w:rPr>
        <w:t xml:space="preserve"> </w:t>
      </w:r>
    </w:p>
    <w:p w14:paraId="6DA1EBC8" w14:textId="77777777" w:rsidR="00CD4483" w:rsidRPr="002C4972" w:rsidRDefault="00CD4483" w:rsidP="00CD4483">
      <w:pPr>
        <w:spacing w:line="276" w:lineRule="auto"/>
        <w:rPr>
          <w:rFonts w:ascii="Arial" w:eastAsia="Arial" w:hAnsi="Arial" w:cs="Arial"/>
          <w:lang w:val="fr-FR" w:eastAsia="en-US"/>
        </w:rPr>
      </w:pPr>
    </w:p>
    <w:p w14:paraId="27D91679" w14:textId="77777777" w:rsidR="002C4972" w:rsidRPr="002C4972" w:rsidRDefault="002C4972" w:rsidP="002C4972">
      <w:pPr>
        <w:spacing w:line="276" w:lineRule="auto"/>
        <w:rPr>
          <w:rFonts w:ascii="Arial" w:eastAsia="Arial" w:hAnsi="Arial" w:cs="Arial"/>
          <w:b/>
          <w:lang w:val="fr-FR" w:eastAsia="en-US"/>
        </w:rPr>
      </w:pPr>
      <w:r w:rsidRPr="002C4972">
        <w:rPr>
          <w:rFonts w:ascii="Arial" w:eastAsia="Arial" w:hAnsi="Arial" w:cs="Arial"/>
          <w:b/>
          <w:lang w:val="fr-FR" w:eastAsia="en-US"/>
        </w:rPr>
        <w:t>Autonomie prévisible</w:t>
      </w:r>
    </w:p>
    <w:p w14:paraId="4A9FAE42" w14:textId="77777777" w:rsidR="00CD4483" w:rsidRPr="002C4972" w:rsidRDefault="00CD4483" w:rsidP="00CD4483">
      <w:pPr>
        <w:spacing w:line="276" w:lineRule="auto"/>
        <w:rPr>
          <w:rFonts w:ascii="Arial" w:eastAsia="Arial" w:hAnsi="Arial" w:cs="Arial"/>
          <w:lang w:val="fr-FR" w:eastAsia="en-US"/>
        </w:rPr>
      </w:pPr>
    </w:p>
    <w:p w14:paraId="682D5241" w14:textId="77777777" w:rsidR="002C4972" w:rsidRPr="002C4972" w:rsidRDefault="002C4972" w:rsidP="002C4972">
      <w:pPr>
        <w:spacing w:line="276" w:lineRule="auto"/>
        <w:rPr>
          <w:rFonts w:ascii="Arial" w:eastAsia="Arial" w:hAnsi="Arial" w:cs="Arial"/>
          <w:lang w:val="fr-FR" w:eastAsia="en-US"/>
        </w:rPr>
      </w:pPr>
      <w:r w:rsidRPr="002C4972">
        <w:rPr>
          <w:rFonts w:ascii="Arial" w:eastAsia="Arial" w:hAnsi="Arial" w:cs="Arial"/>
          <w:lang w:val="fr-FR" w:eastAsia="en-US"/>
        </w:rPr>
        <w:t>Pour faire face aux conditions difficiles du quotidien dans les applications industrielles, il faut plus qu'un simple véhicule à navigation autonome. Si les AMR devaient se coordonner entre eux aux intersections, par exemple, ils ne pourraient pas avancer aussi rapidement qu'en suivant les règles enregistrées dans un système central et exécutées par celui-ci.</w:t>
      </w:r>
    </w:p>
    <w:p w14:paraId="2DB981F9" w14:textId="77777777" w:rsidR="002C4972" w:rsidRPr="002C4972" w:rsidRDefault="002C4972" w:rsidP="002C4972">
      <w:pPr>
        <w:spacing w:line="276" w:lineRule="auto"/>
        <w:rPr>
          <w:rFonts w:ascii="Arial" w:eastAsia="Arial" w:hAnsi="Arial" w:cs="Arial"/>
          <w:lang w:val="fr-FR" w:eastAsia="en-US"/>
        </w:rPr>
      </w:pPr>
    </w:p>
    <w:p w14:paraId="40BBF8AF" w14:textId="77777777" w:rsidR="002C4972" w:rsidRPr="002C4972" w:rsidRDefault="002C4972" w:rsidP="002C4972">
      <w:pPr>
        <w:spacing w:line="276" w:lineRule="auto"/>
        <w:rPr>
          <w:rFonts w:ascii="Arial" w:eastAsia="Arial" w:hAnsi="Arial" w:cs="Arial"/>
          <w:lang w:val="fr-FR" w:eastAsia="en-US"/>
        </w:rPr>
      </w:pPr>
      <w:r w:rsidRPr="002C4972">
        <w:rPr>
          <w:rFonts w:ascii="Arial" w:eastAsia="Arial" w:hAnsi="Arial" w:cs="Arial"/>
          <w:lang w:val="fr-FR" w:eastAsia="en-US"/>
        </w:rPr>
        <w:t>Le système de commande NAVIOS est l'intelligence qui se cache derrière les solutions AGV flexibles de DS AUTOMOTION. Il fournit aux AGV des données de trajectoire précises et régule l'interaction avec les autres usagers de la route, tels que les chariots élévateurs ou les camions pilotés par des opérateurs, et avec des équipements tels que les ascenseurs, les rampes mobiles ou les portes roulantes. Contrairement aux systèmes de gestion de flotte purs, NAVIOS est un système intralogistique à part entière. Il peut créer de manière autonome des ordres de transport à partir des données relatives aux besoins et contrôler l'ensemble du flux de matériaux automatisé.</w:t>
      </w:r>
    </w:p>
    <w:p w14:paraId="06403981" w14:textId="77777777" w:rsidR="002C4972" w:rsidRPr="002C4972" w:rsidRDefault="002C4972" w:rsidP="002C4972">
      <w:pPr>
        <w:spacing w:line="276" w:lineRule="auto"/>
        <w:rPr>
          <w:rFonts w:ascii="Arial" w:eastAsia="Arial" w:hAnsi="Arial" w:cs="Arial"/>
          <w:lang w:val="fr-FR" w:eastAsia="en-US"/>
        </w:rPr>
      </w:pPr>
    </w:p>
    <w:p w14:paraId="6E9766AA" w14:textId="414A7681" w:rsidR="00725228" w:rsidRPr="002C4972" w:rsidRDefault="00725228" w:rsidP="00BC4E8E">
      <w:pPr>
        <w:spacing w:line="276" w:lineRule="auto"/>
        <w:rPr>
          <w:rFonts w:ascii="Arial" w:eastAsia="Arial" w:hAnsi="Arial" w:cs="Arial"/>
          <w:lang w:val="fr-FR" w:eastAsia="en-US"/>
        </w:rPr>
      </w:pPr>
    </w:p>
    <w:p w14:paraId="29F9719F" w14:textId="77777777" w:rsidR="002C4972" w:rsidRPr="002C4972" w:rsidRDefault="002C4972" w:rsidP="002C4972">
      <w:pPr>
        <w:spacing w:line="276" w:lineRule="auto"/>
        <w:rPr>
          <w:rFonts w:ascii="Arial" w:eastAsia="Arial" w:hAnsi="Arial" w:cs="Arial"/>
          <w:lang w:val="fr-FR" w:eastAsia="en-US"/>
        </w:rPr>
      </w:pPr>
      <w:r w:rsidRPr="002C4972">
        <w:rPr>
          <w:rFonts w:ascii="Arial" w:eastAsia="Arial" w:hAnsi="Arial" w:cs="Arial"/>
          <w:lang w:val="fr-FR" w:eastAsia="en-US"/>
        </w:rPr>
        <w:t xml:space="preserve">L'interaction entre le logiciel ARCOS du véhicule et le système de commande NAVIOS empêche que l'efficacité ne souffre d'une autonomie trop importante des véhicules. Elle permet une navigation coopérative et collaborative avec un degré d'autonomie planifiable. À cette fin, il est possible de définir des couloirs de navigation dans lesquels les AMR trouvent eux-mêmes leur chemin. « Les utilisateurs peuvent ainsi accorder aux véhicules autonomes une marge de manœuvre pour une navigation entièrement autonome là où cela est judicieux et sûr », explique Thomas </w:t>
      </w:r>
      <w:proofErr w:type="spellStart"/>
      <w:r w:rsidRPr="002C4972">
        <w:rPr>
          <w:rFonts w:ascii="Arial" w:eastAsia="Arial" w:hAnsi="Arial" w:cs="Arial"/>
          <w:lang w:val="fr-FR" w:eastAsia="en-US"/>
        </w:rPr>
        <w:t>Gschwendtenwein</w:t>
      </w:r>
      <w:proofErr w:type="spellEnd"/>
      <w:r w:rsidRPr="002C4972">
        <w:rPr>
          <w:rFonts w:ascii="Arial" w:eastAsia="Arial" w:hAnsi="Arial" w:cs="Arial"/>
          <w:lang w:val="fr-FR" w:eastAsia="en-US"/>
        </w:rPr>
        <w:t>, responsable Technologie &amp; Développement produit</w:t>
      </w:r>
    </w:p>
    <w:p w14:paraId="6188BA4D" w14:textId="77777777" w:rsidR="002C4972" w:rsidRPr="002C4972" w:rsidRDefault="002C4972" w:rsidP="002C4972">
      <w:pPr>
        <w:spacing w:line="276" w:lineRule="auto"/>
        <w:rPr>
          <w:rFonts w:ascii="Arial" w:eastAsia="Arial" w:hAnsi="Arial" w:cs="Arial"/>
          <w:lang w:val="fr-FR" w:eastAsia="en-US"/>
        </w:rPr>
      </w:pPr>
      <w:r w:rsidRPr="002C4972">
        <w:rPr>
          <w:rFonts w:ascii="Arial" w:eastAsia="Arial" w:hAnsi="Arial" w:cs="Arial"/>
          <w:lang w:val="fr-FR" w:eastAsia="en-US"/>
        </w:rPr>
        <w:t>chez DS AUTOMOTION. « Cette autonomie planifiable allie une grande flexibilité, par exemple grâce à la possibilité de contourner les embouteillages ou les obstacles imprévus, à une efficacité maximale pour une utilisation économique des véhicules. »</w:t>
      </w:r>
    </w:p>
    <w:p w14:paraId="555FF822" w14:textId="77777777" w:rsidR="002C4972" w:rsidRPr="002C4972" w:rsidRDefault="002C4972" w:rsidP="002C4972">
      <w:pPr>
        <w:spacing w:line="276" w:lineRule="auto"/>
        <w:rPr>
          <w:rFonts w:ascii="Arial" w:eastAsia="Arial" w:hAnsi="Arial" w:cs="Arial"/>
          <w:lang w:val="fr-FR" w:eastAsia="en-US"/>
        </w:rPr>
      </w:pPr>
    </w:p>
    <w:p w14:paraId="07704BDF" w14:textId="082EA6F4" w:rsidR="00725228" w:rsidRPr="002C4972" w:rsidRDefault="00725228" w:rsidP="00725228">
      <w:pPr>
        <w:spacing w:line="276" w:lineRule="auto"/>
        <w:rPr>
          <w:rFonts w:ascii="Arial" w:eastAsia="Arial" w:hAnsi="Arial" w:cs="Arial"/>
          <w:lang w:val="fr-FR" w:eastAsia="en-US"/>
        </w:rPr>
      </w:pPr>
    </w:p>
    <w:p w14:paraId="460189D7" w14:textId="77777777" w:rsidR="002C4972" w:rsidRPr="002C4972" w:rsidRDefault="002C4972" w:rsidP="002C4972">
      <w:pPr>
        <w:spacing w:line="276" w:lineRule="auto"/>
        <w:rPr>
          <w:rFonts w:ascii="Arial" w:eastAsia="Arial" w:hAnsi="Arial" w:cs="Arial"/>
          <w:b/>
          <w:lang w:val="fr-FR" w:eastAsia="en-US"/>
        </w:rPr>
      </w:pPr>
      <w:r w:rsidRPr="002C4972">
        <w:rPr>
          <w:rFonts w:ascii="Arial" w:eastAsia="Arial" w:hAnsi="Arial" w:cs="Arial"/>
          <w:b/>
          <w:lang w:val="fr-FR" w:eastAsia="en-US"/>
        </w:rPr>
        <w:t>Responsable chez VDA5050</w:t>
      </w:r>
    </w:p>
    <w:p w14:paraId="60B0F852" w14:textId="77777777" w:rsidR="00725228" w:rsidRPr="002C4972" w:rsidRDefault="00725228" w:rsidP="00BC4E8E">
      <w:pPr>
        <w:spacing w:line="276" w:lineRule="auto"/>
        <w:rPr>
          <w:rFonts w:ascii="Arial" w:eastAsia="Arial" w:hAnsi="Arial" w:cs="Arial"/>
          <w:lang w:val="fr-FR" w:eastAsia="en-US"/>
        </w:rPr>
      </w:pPr>
    </w:p>
    <w:p w14:paraId="2A1DC23D" w14:textId="77777777" w:rsidR="002C4972" w:rsidRPr="002C4972" w:rsidRDefault="002C4972" w:rsidP="002C4972">
      <w:pPr>
        <w:spacing w:line="276" w:lineRule="auto"/>
        <w:rPr>
          <w:rFonts w:ascii="Arial" w:eastAsia="Arial" w:hAnsi="Arial" w:cs="Arial"/>
          <w:lang w:val="fr-FR" w:eastAsia="en-US"/>
        </w:rPr>
      </w:pPr>
      <w:r w:rsidRPr="002C4972">
        <w:rPr>
          <w:rFonts w:ascii="Arial" w:eastAsia="Arial" w:hAnsi="Arial" w:cs="Arial"/>
          <w:lang w:val="fr-FR" w:eastAsia="en-US"/>
        </w:rPr>
        <w:t xml:space="preserve">Pour communiquer avec les AGV et les AMR, NAVIOS utilise pleinement l'interface universelle standardisée et ouverte VDA-5050. Celle-ci permet un fonctionnement mixte, dans lequel des véhicules d'autres fabricants peuvent également être intégrés. DS AUTOMOTION joue un rôle de premier plan dans le développement de cette interface au sein de l'association professionnelle VDMA </w:t>
      </w:r>
      <w:proofErr w:type="spellStart"/>
      <w:r w:rsidRPr="002C4972">
        <w:rPr>
          <w:rFonts w:ascii="Arial" w:eastAsia="Arial" w:hAnsi="Arial" w:cs="Arial"/>
          <w:lang w:val="fr-FR" w:eastAsia="en-US"/>
        </w:rPr>
        <w:t>Fördertechnik</w:t>
      </w:r>
      <w:proofErr w:type="spellEnd"/>
      <w:r w:rsidRPr="002C4972">
        <w:rPr>
          <w:rFonts w:ascii="Arial" w:eastAsia="Arial" w:hAnsi="Arial" w:cs="Arial"/>
          <w:lang w:val="fr-FR" w:eastAsia="en-US"/>
        </w:rPr>
        <w:t xml:space="preserve"> </w:t>
      </w:r>
      <w:proofErr w:type="spellStart"/>
      <w:r w:rsidRPr="002C4972">
        <w:rPr>
          <w:rFonts w:ascii="Arial" w:eastAsia="Arial" w:hAnsi="Arial" w:cs="Arial"/>
          <w:lang w:val="fr-FR" w:eastAsia="en-US"/>
        </w:rPr>
        <w:t>und</w:t>
      </w:r>
      <w:proofErr w:type="spellEnd"/>
      <w:r w:rsidRPr="002C4972">
        <w:rPr>
          <w:rFonts w:ascii="Arial" w:eastAsia="Arial" w:hAnsi="Arial" w:cs="Arial"/>
          <w:lang w:val="fr-FR" w:eastAsia="en-US"/>
        </w:rPr>
        <w:t xml:space="preserve"> </w:t>
      </w:r>
      <w:proofErr w:type="spellStart"/>
      <w:r w:rsidRPr="002C4972">
        <w:rPr>
          <w:rFonts w:ascii="Arial" w:eastAsia="Arial" w:hAnsi="Arial" w:cs="Arial"/>
          <w:lang w:val="fr-FR" w:eastAsia="en-US"/>
        </w:rPr>
        <w:t>Intralogistik</w:t>
      </w:r>
      <w:proofErr w:type="spellEnd"/>
      <w:r w:rsidRPr="002C4972">
        <w:rPr>
          <w:rFonts w:ascii="Arial" w:eastAsia="Arial" w:hAnsi="Arial" w:cs="Arial"/>
          <w:lang w:val="fr-FR" w:eastAsia="en-US"/>
        </w:rPr>
        <w:t xml:space="preserve"> (technique de convoyage et intralogistique). Christoph Pramberger, </w:t>
      </w:r>
      <w:proofErr w:type="spellStart"/>
      <w:r w:rsidRPr="002C4972">
        <w:rPr>
          <w:rFonts w:ascii="Arial" w:eastAsia="Arial" w:hAnsi="Arial" w:cs="Arial"/>
          <w:lang w:val="fr-FR" w:eastAsia="en-US"/>
        </w:rPr>
        <w:t>MSc</w:t>
      </w:r>
      <w:proofErr w:type="spellEnd"/>
      <w:r w:rsidRPr="002C4972">
        <w:rPr>
          <w:rFonts w:ascii="Arial" w:eastAsia="Arial" w:hAnsi="Arial" w:cs="Arial"/>
          <w:lang w:val="fr-FR" w:eastAsia="en-US"/>
        </w:rPr>
        <w:t>, dirige ainsi un groupe de travail nouvellement créé qui travaille, au-delà de l'interface de communication, sur un fichier de mise en page standardisé au format LIF (</w:t>
      </w:r>
      <w:proofErr w:type="spellStart"/>
      <w:r w:rsidRPr="002C4972">
        <w:rPr>
          <w:rFonts w:ascii="Arial" w:eastAsia="Arial" w:hAnsi="Arial" w:cs="Arial"/>
          <w:lang w:val="fr-FR" w:eastAsia="en-US"/>
        </w:rPr>
        <w:t>Layout</w:t>
      </w:r>
      <w:proofErr w:type="spellEnd"/>
      <w:r w:rsidRPr="002C4972">
        <w:rPr>
          <w:rFonts w:ascii="Arial" w:eastAsia="Arial" w:hAnsi="Arial" w:cs="Arial"/>
          <w:lang w:val="fr-FR" w:eastAsia="en-US"/>
        </w:rPr>
        <w:t xml:space="preserve"> Interface Format). « Cela simplifiera et accélérera encore la mise en service des AGV », affirme avec conviction l'ingénieur en exigences chez DS AUTOMOTION.</w:t>
      </w:r>
    </w:p>
    <w:p w14:paraId="0823B17C" w14:textId="5C5C9526" w:rsidR="00311A8E" w:rsidRPr="002C4972" w:rsidRDefault="00311A8E" w:rsidP="00311A8E">
      <w:pPr>
        <w:spacing w:line="276" w:lineRule="auto"/>
        <w:rPr>
          <w:rFonts w:ascii="Arial" w:eastAsia="Arial" w:hAnsi="Arial" w:cs="Arial"/>
          <w:b/>
          <w:lang w:val="fr-FR" w:eastAsia="en-US"/>
        </w:rPr>
      </w:pPr>
    </w:p>
    <w:p w14:paraId="66D2A7FF" w14:textId="77777777" w:rsidR="00311A8E" w:rsidRPr="002C4972" w:rsidRDefault="00311A8E" w:rsidP="00311A8E">
      <w:pPr>
        <w:spacing w:line="276" w:lineRule="auto"/>
        <w:rPr>
          <w:rFonts w:ascii="Arial" w:eastAsia="Arial" w:hAnsi="Arial" w:cs="Arial"/>
          <w:b/>
          <w:lang w:val="fr-FR" w:eastAsia="en-US"/>
        </w:rPr>
      </w:pPr>
    </w:p>
    <w:p w14:paraId="15937DEC" w14:textId="77777777" w:rsidR="00347AC6" w:rsidRPr="002C4972" w:rsidRDefault="00347AC6">
      <w:pPr>
        <w:spacing w:after="160" w:line="259" w:lineRule="auto"/>
        <w:rPr>
          <w:rFonts w:ascii="Arial" w:eastAsia="Arial" w:hAnsi="Arial" w:cs="Arial"/>
          <w:b/>
          <w:lang w:val="fr-FR" w:eastAsia="en-US"/>
        </w:rPr>
      </w:pPr>
      <w:r w:rsidRPr="002C4972">
        <w:rPr>
          <w:rFonts w:ascii="Arial" w:eastAsia="Arial" w:hAnsi="Arial" w:cs="Arial"/>
          <w:b/>
          <w:lang w:val="fr-FR" w:eastAsia="en-US"/>
        </w:rPr>
        <w:br w:type="page"/>
      </w:r>
    </w:p>
    <w:p w14:paraId="2BE9BBCE" w14:textId="1BEAB0F6" w:rsidR="002B1ECC" w:rsidRPr="00D2548B" w:rsidRDefault="00523900" w:rsidP="00B01423">
      <w:pPr>
        <w:spacing w:line="276" w:lineRule="auto"/>
        <w:rPr>
          <w:rFonts w:ascii="Arial" w:eastAsia="Arial" w:hAnsi="Arial" w:cs="Arial"/>
          <w:b/>
          <w:lang w:eastAsia="en-US"/>
        </w:rPr>
      </w:pPr>
      <w:r w:rsidRPr="00D2548B">
        <w:rPr>
          <w:rFonts w:ascii="Arial" w:eastAsia="Arial" w:hAnsi="Arial" w:cs="Arial"/>
          <w:b/>
          <w:lang w:eastAsia="en-US"/>
        </w:rPr>
        <w:lastRenderedPageBreak/>
        <w:t>Bilder:</w:t>
      </w:r>
    </w:p>
    <w:p w14:paraId="24D9BDF7" w14:textId="16B525F0" w:rsidR="00311A8E" w:rsidRPr="00D2548B" w:rsidRDefault="00311A8E" w:rsidP="00B01423">
      <w:pPr>
        <w:spacing w:line="276" w:lineRule="auto"/>
        <w:rPr>
          <w:rFonts w:ascii="Arial" w:eastAsia="Arial" w:hAnsi="Arial" w:cs="Arial"/>
          <w:lang w:eastAsia="en-US"/>
        </w:rPr>
      </w:pPr>
    </w:p>
    <w:tbl>
      <w:tblPr>
        <w:tblStyle w:val="Tabellenraster"/>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1"/>
        <w:gridCol w:w="5558"/>
      </w:tblGrid>
      <w:tr w:rsidR="00347AC6" w:rsidRPr="00D2548B" w14:paraId="030B1D82" w14:textId="77777777" w:rsidTr="00311A8E">
        <w:tc>
          <w:tcPr>
            <w:tcW w:w="4081" w:type="dxa"/>
          </w:tcPr>
          <w:p w14:paraId="50596F57" w14:textId="26A0B41E" w:rsidR="00347AC6" w:rsidRPr="00D2548B" w:rsidRDefault="00347AC6" w:rsidP="00E62364">
            <w:pPr>
              <w:pStyle w:val="Funotentext"/>
              <w:spacing w:line="276" w:lineRule="auto"/>
              <w:rPr>
                <w:rFonts w:ascii="Arial" w:hAnsi="Arial" w:cs="Arial"/>
                <w:lang w:val="de-AT"/>
              </w:rPr>
            </w:pPr>
            <w:r w:rsidRPr="00D2548B">
              <w:rPr>
                <w:rFonts w:ascii="Arial" w:hAnsi="Arial" w:cs="Arial"/>
                <w:noProof/>
                <w:lang w:val="de-AT"/>
              </w:rPr>
              <w:drawing>
                <wp:inline distT="0" distB="0" distL="0" distR="0" wp14:anchorId="7E2ABAF0" wp14:editId="48527370">
                  <wp:extent cx="2428875" cy="162025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sm_DS_Automotion-Autonome-Navigation_79fa77086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37069" cy="1625724"/>
                          </a:xfrm>
                          <a:prstGeom prst="rect">
                            <a:avLst/>
                          </a:prstGeom>
                        </pic:spPr>
                      </pic:pic>
                    </a:graphicData>
                  </a:graphic>
                </wp:inline>
              </w:drawing>
            </w:r>
          </w:p>
        </w:tc>
        <w:tc>
          <w:tcPr>
            <w:tcW w:w="5558" w:type="dxa"/>
          </w:tcPr>
          <w:p w14:paraId="1CFBCD99" w14:textId="4D1BCE2B" w:rsidR="00347AC6" w:rsidRPr="00D2548B" w:rsidRDefault="00347AC6" w:rsidP="00311A8E">
            <w:pPr>
              <w:spacing w:line="276" w:lineRule="auto"/>
              <w:rPr>
                <w:rFonts w:ascii="Arial" w:eastAsia="Arial" w:hAnsi="Arial" w:cs="Arial"/>
                <w:lang w:eastAsia="en-US"/>
              </w:rPr>
            </w:pPr>
            <w:r w:rsidRPr="00D2548B">
              <w:rPr>
                <w:rFonts w:ascii="Arial" w:eastAsia="Arial" w:hAnsi="Arial" w:cs="Arial"/>
                <w:lang w:eastAsia="en-US"/>
              </w:rPr>
              <w:t>Dank der neuen Fahrzeug-Software ARCOS beherrschen FTF von DS AUTOMOTION zusätzlich zum Betrieb mit physischer oder virtueller Spurführung sowie konturbasierter freier Navigation auch das kooperative und kollaborative Navigieren.</w:t>
            </w:r>
          </w:p>
        </w:tc>
      </w:tr>
      <w:tr w:rsidR="00347AC6" w:rsidRPr="00D2548B" w14:paraId="57D3F639" w14:textId="77777777" w:rsidTr="00311A8E">
        <w:tc>
          <w:tcPr>
            <w:tcW w:w="4081" w:type="dxa"/>
          </w:tcPr>
          <w:p w14:paraId="5C77BD2C" w14:textId="77777777" w:rsidR="00347AC6" w:rsidRPr="00D2548B" w:rsidRDefault="00347AC6" w:rsidP="00E62364">
            <w:pPr>
              <w:pStyle w:val="Funotentext"/>
              <w:spacing w:line="276" w:lineRule="auto"/>
              <w:rPr>
                <w:rFonts w:ascii="Arial" w:hAnsi="Arial" w:cs="Arial"/>
                <w:noProof/>
                <w:lang w:val="de-AT" w:eastAsia="zh-CN"/>
              </w:rPr>
            </w:pPr>
          </w:p>
        </w:tc>
        <w:tc>
          <w:tcPr>
            <w:tcW w:w="5558" w:type="dxa"/>
          </w:tcPr>
          <w:p w14:paraId="78A11C9F" w14:textId="77777777" w:rsidR="00347AC6" w:rsidRPr="00D2548B" w:rsidRDefault="00347AC6" w:rsidP="00E62364">
            <w:pPr>
              <w:spacing w:line="276" w:lineRule="auto"/>
              <w:rPr>
                <w:rFonts w:ascii="Arial" w:eastAsia="Arial" w:hAnsi="Arial" w:cs="Arial"/>
                <w:lang w:eastAsia="en-US"/>
              </w:rPr>
            </w:pPr>
          </w:p>
        </w:tc>
      </w:tr>
      <w:tr w:rsidR="00347AC6" w:rsidRPr="00D2548B" w14:paraId="10EF950E" w14:textId="77777777" w:rsidTr="00311A8E">
        <w:tc>
          <w:tcPr>
            <w:tcW w:w="4081" w:type="dxa"/>
          </w:tcPr>
          <w:p w14:paraId="01849C38" w14:textId="0FFFD6A2" w:rsidR="00347AC6" w:rsidRPr="00D2548B" w:rsidRDefault="00347AC6" w:rsidP="003F14CD">
            <w:pPr>
              <w:pStyle w:val="Funotentext"/>
              <w:spacing w:line="276" w:lineRule="auto"/>
              <w:rPr>
                <w:rFonts w:ascii="Arial" w:hAnsi="Arial" w:cs="Arial"/>
                <w:lang w:val="de-AT"/>
              </w:rPr>
            </w:pPr>
            <w:r w:rsidRPr="00D2548B">
              <w:rPr>
                <w:rFonts w:ascii="Arial" w:hAnsi="Arial" w:cs="Arial"/>
                <w:noProof/>
                <w:lang w:val="de-AT"/>
              </w:rPr>
              <w:drawing>
                <wp:inline distT="0" distB="0" distL="0" distR="0" wp14:anchorId="64D9B1BB" wp14:editId="2CA7D87A">
                  <wp:extent cx="2428875" cy="1617738"/>
                  <wp:effectExtent l="0" t="0" r="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_DSC8928.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38477" cy="1624134"/>
                          </a:xfrm>
                          <a:prstGeom prst="rect">
                            <a:avLst/>
                          </a:prstGeom>
                        </pic:spPr>
                      </pic:pic>
                    </a:graphicData>
                  </a:graphic>
                </wp:inline>
              </w:drawing>
            </w:r>
          </w:p>
        </w:tc>
        <w:tc>
          <w:tcPr>
            <w:tcW w:w="5558" w:type="dxa"/>
          </w:tcPr>
          <w:p w14:paraId="4AE010C1" w14:textId="3FD9A70F" w:rsidR="00347AC6" w:rsidRPr="00D2548B" w:rsidRDefault="00347AC6" w:rsidP="003F14CD">
            <w:pPr>
              <w:pStyle w:val="Funotentext"/>
              <w:spacing w:line="276" w:lineRule="auto"/>
              <w:rPr>
                <w:rFonts w:ascii="Arial" w:hAnsi="Arial" w:cs="Arial"/>
                <w:lang w:val="de-AT"/>
              </w:rPr>
            </w:pPr>
            <w:r w:rsidRPr="00D2548B">
              <w:rPr>
                <w:rFonts w:ascii="Arial" w:eastAsia="Arial" w:hAnsi="Arial" w:cs="Arial"/>
                <w:lang w:val="de-AT" w:eastAsia="en-US"/>
              </w:rPr>
              <w:t>ARCOS bietet eine web-basierte, vielsprachige Visualisierung. Diese ermöglicht den ortsunabhängigen Zugriff mit mobilen Endgeräten und erleichtert so Überwachung, Betrieb und Instandhaltung der Fahrzeuge.</w:t>
            </w:r>
          </w:p>
        </w:tc>
      </w:tr>
      <w:tr w:rsidR="00347AC6" w:rsidRPr="00D2548B" w14:paraId="388A06EF" w14:textId="77777777" w:rsidTr="00311A8E">
        <w:tc>
          <w:tcPr>
            <w:tcW w:w="4081" w:type="dxa"/>
          </w:tcPr>
          <w:p w14:paraId="523604DD" w14:textId="77777777" w:rsidR="00347AC6" w:rsidRPr="00D2548B" w:rsidRDefault="00347AC6" w:rsidP="003F14CD">
            <w:pPr>
              <w:pStyle w:val="Funotentext"/>
              <w:spacing w:line="276" w:lineRule="auto"/>
              <w:rPr>
                <w:rFonts w:ascii="Arial" w:hAnsi="Arial" w:cs="Arial"/>
                <w:noProof/>
                <w:lang w:val="de-AT" w:eastAsia="zh-CN"/>
              </w:rPr>
            </w:pPr>
          </w:p>
        </w:tc>
        <w:tc>
          <w:tcPr>
            <w:tcW w:w="5558" w:type="dxa"/>
          </w:tcPr>
          <w:p w14:paraId="7D6576C3" w14:textId="77777777" w:rsidR="00347AC6" w:rsidRPr="00D2548B" w:rsidRDefault="00347AC6" w:rsidP="00B01423">
            <w:pPr>
              <w:spacing w:line="276" w:lineRule="auto"/>
              <w:rPr>
                <w:rFonts w:ascii="Arial" w:eastAsia="Arial" w:hAnsi="Arial" w:cs="Arial"/>
                <w:lang w:eastAsia="en-US"/>
              </w:rPr>
            </w:pPr>
          </w:p>
        </w:tc>
      </w:tr>
      <w:tr w:rsidR="00347AC6" w:rsidRPr="00D2548B" w14:paraId="0FD9EB39" w14:textId="77777777" w:rsidTr="00311A8E">
        <w:tc>
          <w:tcPr>
            <w:tcW w:w="4081" w:type="dxa"/>
          </w:tcPr>
          <w:p w14:paraId="2238CE7A" w14:textId="583A4B01" w:rsidR="00347AC6" w:rsidRPr="00D2548B" w:rsidRDefault="00347AC6" w:rsidP="003F14CD">
            <w:pPr>
              <w:pStyle w:val="Funotentext"/>
              <w:spacing w:line="276" w:lineRule="auto"/>
              <w:rPr>
                <w:rFonts w:ascii="Arial" w:hAnsi="Arial" w:cs="Arial"/>
                <w:lang w:val="de-AT"/>
              </w:rPr>
            </w:pPr>
            <w:r w:rsidRPr="00D2548B">
              <w:rPr>
                <w:rFonts w:ascii="Arial" w:eastAsia="Arial" w:hAnsi="Arial" w:cs="Arial"/>
                <w:noProof/>
                <w:lang w:val="de-AT" w:eastAsia="en-US"/>
              </w:rPr>
              <w:drawing>
                <wp:inline distT="0" distB="0" distL="0" distR="0" wp14:anchorId="4F5C3ADB" wp14:editId="204AC711">
                  <wp:extent cx="2447925" cy="1172083"/>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65142" cy="1180327"/>
                          </a:xfrm>
                          <a:prstGeom prst="rect">
                            <a:avLst/>
                          </a:prstGeom>
                          <a:noFill/>
                          <a:ln>
                            <a:noFill/>
                          </a:ln>
                        </pic:spPr>
                      </pic:pic>
                    </a:graphicData>
                  </a:graphic>
                </wp:inline>
              </w:drawing>
            </w:r>
          </w:p>
        </w:tc>
        <w:tc>
          <w:tcPr>
            <w:tcW w:w="5558" w:type="dxa"/>
          </w:tcPr>
          <w:p w14:paraId="3CECEBDB" w14:textId="77777777" w:rsidR="00347AC6" w:rsidRPr="00D2548B" w:rsidRDefault="00347AC6" w:rsidP="003D40F2">
            <w:pPr>
              <w:spacing w:line="276" w:lineRule="auto"/>
              <w:rPr>
                <w:rFonts w:ascii="Arial" w:eastAsia="Arial" w:hAnsi="Arial" w:cs="Arial"/>
                <w:lang w:eastAsia="en-US"/>
              </w:rPr>
            </w:pPr>
            <w:r w:rsidRPr="00D2548B">
              <w:rPr>
                <w:rFonts w:ascii="Arial" w:eastAsia="Arial" w:hAnsi="Arial" w:cs="Arial"/>
                <w:lang w:eastAsia="en-US"/>
              </w:rPr>
              <w:t>Das Zusammenspiel der Fahrzeug-Software ARCOS mit der Leitsteuerung NAVIOS ermöglicht das kooperative und kollaborative Navigieren der AMR von DS AUTOMOTION mit planbarer Autonomie.</w:t>
            </w:r>
          </w:p>
          <w:p w14:paraId="7855D504" w14:textId="682108E6" w:rsidR="00347AC6" w:rsidRPr="00D2548B" w:rsidRDefault="00347AC6" w:rsidP="003F14CD">
            <w:pPr>
              <w:pStyle w:val="Funotentext"/>
              <w:spacing w:line="276" w:lineRule="auto"/>
              <w:rPr>
                <w:rFonts w:ascii="Arial" w:hAnsi="Arial" w:cs="Arial"/>
                <w:lang w:val="de-AT"/>
              </w:rPr>
            </w:pPr>
            <w:r w:rsidRPr="00D2548B">
              <w:rPr>
                <w:rFonts w:ascii="Arial" w:eastAsia="Arial" w:hAnsi="Arial" w:cs="Arial"/>
                <w:lang w:val="de-AT" w:eastAsia="en-US"/>
              </w:rPr>
              <w:t>Alle Bilder: DS AUTOMOTION</w:t>
            </w:r>
          </w:p>
        </w:tc>
      </w:tr>
      <w:tr w:rsidR="00347AC6" w:rsidRPr="00D2548B" w14:paraId="30984101" w14:textId="77777777" w:rsidTr="00311A8E">
        <w:tc>
          <w:tcPr>
            <w:tcW w:w="4081" w:type="dxa"/>
          </w:tcPr>
          <w:p w14:paraId="3621AB6C" w14:textId="77777777" w:rsidR="00347AC6" w:rsidRPr="00D2548B" w:rsidRDefault="00347AC6" w:rsidP="003D40F2">
            <w:pPr>
              <w:pStyle w:val="Funotentext"/>
              <w:spacing w:line="276" w:lineRule="auto"/>
              <w:rPr>
                <w:rFonts w:ascii="Arial" w:hAnsi="Arial" w:cs="Arial"/>
                <w:noProof/>
                <w:lang w:val="de-AT" w:eastAsia="zh-CN"/>
              </w:rPr>
            </w:pPr>
          </w:p>
        </w:tc>
        <w:tc>
          <w:tcPr>
            <w:tcW w:w="5558" w:type="dxa"/>
          </w:tcPr>
          <w:p w14:paraId="44BA0D2D" w14:textId="77777777" w:rsidR="00347AC6" w:rsidRPr="00D2548B" w:rsidRDefault="00347AC6" w:rsidP="003D40F2">
            <w:pPr>
              <w:pStyle w:val="Funotentext"/>
              <w:spacing w:line="276" w:lineRule="auto"/>
              <w:rPr>
                <w:rFonts w:ascii="Arial" w:eastAsia="Arial" w:hAnsi="Arial" w:cs="Arial"/>
                <w:lang w:val="de-AT" w:eastAsia="en-US"/>
              </w:rPr>
            </w:pPr>
          </w:p>
        </w:tc>
      </w:tr>
      <w:tr w:rsidR="00347AC6" w:rsidRPr="00D2548B" w14:paraId="2AC0A5BE" w14:textId="77777777" w:rsidTr="00311A8E">
        <w:tc>
          <w:tcPr>
            <w:tcW w:w="4081" w:type="dxa"/>
          </w:tcPr>
          <w:p w14:paraId="5C028C0B" w14:textId="540C3594" w:rsidR="00347AC6" w:rsidRPr="00D2548B" w:rsidRDefault="00347AC6" w:rsidP="003D40F2">
            <w:pPr>
              <w:pStyle w:val="Funotentext"/>
              <w:spacing w:line="276" w:lineRule="auto"/>
              <w:rPr>
                <w:rFonts w:ascii="Arial" w:hAnsi="Arial" w:cs="Arial"/>
                <w:lang w:val="de-AT"/>
              </w:rPr>
            </w:pPr>
          </w:p>
        </w:tc>
        <w:tc>
          <w:tcPr>
            <w:tcW w:w="5558" w:type="dxa"/>
          </w:tcPr>
          <w:p w14:paraId="68C3632D" w14:textId="789700F2" w:rsidR="00347AC6" w:rsidRPr="00D2548B" w:rsidRDefault="00347AC6" w:rsidP="003D40F2">
            <w:pPr>
              <w:spacing w:line="276" w:lineRule="auto"/>
              <w:rPr>
                <w:rFonts w:ascii="Arial" w:eastAsia="Arial" w:hAnsi="Arial" w:cs="Arial"/>
                <w:lang w:eastAsia="en-US"/>
              </w:rPr>
            </w:pPr>
          </w:p>
        </w:tc>
      </w:tr>
    </w:tbl>
    <w:p w14:paraId="3BA32F2F" w14:textId="77777777" w:rsidR="002B1ECC" w:rsidRPr="00D2548B" w:rsidRDefault="002B1ECC" w:rsidP="00B01423">
      <w:pPr>
        <w:spacing w:line="276" w:lineRule="auto"/>
        <w:jc w:val="center"/>
        <w:rPr>
          <w:rFonts w:ascii="Arial" w:eastAsia="Arial" w:hAnsi="Arial" w:cs="Arial"/>
          <w:lang w:eastAsia="en-US"/>
        </w:rPr>
      </w:pPr>
    </w:p>
    <w:p w14:paraId="7E55EAA6" w14:textId="105A31F3" w:rsidR="009F11E8" w:rsidRPr="00D2548B" w:rsidRDefault="009F11E8" w:rsidP="00B01423">
      <w:pPr>
        <w:spacing w:line="276" w:lineRule="auto"/>
        <w:jc w:val="center"/>
        <w:rPr>
          <w:rFonts w:ascii="Arial" w:eastAsia="Arial" w:hAnsi="Arial" w:cs="Arial"/>
          <w:lang w:eastAsia="en-US"/>
        </w:rPr>
      </w:pPr>
    </w:p>
    <w:p w14:paraId="4117D492" w14:textId="77777777" w:rsidR="002B1ECC" w:rsidRPr="00D2548B" w:rsidRDefault="002B1ECC" w:rsidP="00B01423">
      <w:pPr>
        <w:spacing w:line="276" w:lineRule="auto"/>
        <w:rPr>
          <w:rFonts w:ascii="Arial" w:eastAsia="Arial" w:hAnsi="Arial"/>
          <w:b/>
          <w:lang w:eastAsia="en-US"/>
        </w:rPr>
      </w:pPr>
      <w:r w:rsidRPr="00D2548B">
        <w:rPr>
          <w:rFonts w:ascii="Arial" w:eastAsia="Arial" w:hAnsi="Arial"/>
          <w:b/>
          <w:lang w:eastAsia="en-US"/>
        </w:rPr>
        <w:t>Über DS AUTOMOTION</w:t>
      </w:r>
    </w:p>
    <w:p w14:paraId="4A42BF07" w14:textId="77777777" w:rsidR="007A5E9F" w:rsidRPr="00D2548B" w:rsidRDefault="007A5E9F" w:rsidP="007A5E9F">
      <w:pPr>
        <w:spacing w:line="276" w:lineRule="auto"/>
        <w:rPr>
          <w:rFonts w:ascii="Arial" w:eastAsia="Arial" w:hAnsi="Arial"/>
          <w:lang w:eastAsia="en-US"/>
        </w:rPr>
      </w:pPr>
      <w:r w:rsidRPr="00D2548B">
        <w:rPr>
          <w:rFonts w:ascii="Arial" w:eastAsia="Arial" w:hAnsi="Arial"/>
          <w:lang w:eastAsia="en-US"/>
        </w:rPr>
        <w:t>Die DS AUTOMOTION GmbH mit Sitz in Linz ist ein weltweit führender Anbieter fahrerloser Transportsysteme und autonomer mobiler Robotik. Das Unternehmen ist seit 1984 auf die Entwicklung und Produktion von Automatisierungslösungen für unterschiedlichste Anwendungen und Branchen spezialisiert. Die Erfahrung aus Entwicklung und Produktion von über 8.000 kundenspezifischen Fahrzeugen fließt in die Entwicklung der eigenen Produkte mit ein. Über 250 Mitarbeiter agieren weltweit, was sich in einer Exportquote von über 90% widerspiegelt.</w:t>
      </w:r>
    </w:p>
    <w:p w14:paraId="7DA74F26" w14:textId="77777777" w:rsidR="002B1ECC" w:rsidRPr="00D2548B" w:rsidRDefault="002B1ECC" w:rsidP="00B01423">
      <w:pPr>
        <w:spacing w:line="276" w:lineRule="auto"/>
        <w:rPr>
          <w:rFonts w:ascii="Arial" w:eastAsia="Arial" w:hAnsi="Arial" w:cs="Arial"/>
          <w:lang w:eastAsia="en-US"/>
        </w:rPr>
      </w:pPr>
    </w:p>
    <w:p w14:paraId="16945C51" w14:textId="77777777" w:rsidR="007A5E9F" w:rsidRPr="00D2548B" w:rsidRDefault="007A5E9F" w:rsidP="007A5E9F">
      <w:pPr>
        <w:spacing w:line="276" w:lineRule="auto"/>
        <w:rPr>
          <w:rFonts w:ascii="Arial" w:eastAsia="Arial" w:hAnsi="Arial" w:cs="Arial"/>
          <w:lang w:eastAsia="en-US"/>
        </w:rPr>
      </w:pPr>
      <w:r w:rsidRPr="00D2548B">
        <w:rPr>
          <w:rFonts w:ascii="Arial" w:eastAsia="Arial" w:hAnsi="Arial" w:cs="Arial"/>
          <w:lang w:eastAsia="en-US"/>
        </w:rPr>
        <w:t xml:space="preserve">Weitere Informationen finden Sie unter </w:t>
      </w:r>
      <w:hyperlink r:id="rId11" w:history="1">
        <w:r w:rsidRPr="00D2548B">
          <w:rPr>
            <w:rStyle w:val="Hyperlink"/>
            <w:rFonts w:ascii="Arial" w:eastAsia="Arial" w:hAnsi="Arial" w:cs="Arial"/>
            <w:lang w:eastAsia="en-US"/>
          </w:rPr>
          <w:t>www.ds-automotion.com</w:t>
        </w:r>
      </w:hyperlink>
      <w:r w:rsidRPr="00D2548B">
        <w:rPr>
          <w:rFonts w:ascii="Arial" w:eastAsia="Arial" w:hAnsi="Arial" w:cs="Arial"/>
          <w:lang w:eastAsia="en-US"/>
        </w:rPr>
        <w:t>.</w:t>
      </w:r>
    </w:p>
    <w:p w14:paraId="54A65E79" w14:textId="77777777" w:rsidR="007A5E9F" w:rsidRPr="00D2548B" w:rsidRDefault="007A5E9F" w:rsidP="007A5E9F">
      <w:pPr>
        <w:spacing w:line="276" w:lineRule="auto"/>
        <w:rPr>
          <w:rFonts w:ascii="Arial" w:eastAsia="Arial" w:hAnsi="Arial" w:cs="Arial"/>
          <w:lang w:eastAsia="en-US"/>
        </w:rPr>
      </w:pPr>
    </w:p>
    <w:p w14:paraId="0D833A00" w14:textId="77777777" w:rsidR="007A5E9F" w:rsidRPr="00D2548B" w:rsidRDefault="007A5E9F" w:rsidP="007A5E9F">
      <w:pPr>
        <w:spacing w:line="276" w:lineRule="auto"/>
        <w:rPr>
          <w:rFonts w:ascii="Arial" w:eastAsia="Arial" w:hAnsi="Arial" w:cs="Arial"/>
          <w:color w:val="404040" w:themeColor="text1" w:themeTint="BF"/>
          <w:lang w:eastAsia="en-US"/>
        </w:rPr>
      </w:pPr>
      <w:r w:rsidRPr="00D2548B">
        <w:rPr>
          <w:rFonts w:ascii="Arial" w:eastAsia="Arial" w:hAnsi="Arial" w:cs="Arial"/>
          <w:color w:val="404040" w:themeColor="text1" w:themeTint="BF"/>
          <w:lang w:eastAsia="en-US"/>
        </w:rPr>
        <w:t>Zum Autor: Ing. Peter Kemptner ist unabhängiger Marketing-Dienstleister und Fachredakteur in Salzburg.</w:t>
      </w:r>
    </w:p>
    <w:p w14:paraId="7E54D701" w14:textId="77777777" w:rsidR="00B53EC4" w:rsidRPr="00D2548B" w:rsidRDefault="007A5E9F" w:rsidP="007A5E9F">
      <w:pPr>
        <w:spacing w:line="276" w:lineRule="auto"/>
        <w:rPr>
          <w:rFonts w:ascii="Arial" w:eastAsia="Arial" w:hAnsi="Arial" w:cs="Arial"/>
          <w:color w:val="404040" w:themeColor="text1" w:themeTint="BF"/>
          <w:lang w:eastAsia="en-US"/>
        </w:rPr>
      </w:pPr>
      <w:hyperlink r:id="rId12" w:history="1">
        <w:r w:rsidRPr="00D2548B">
          <w:rPr>
            <w:rStyle w:val="Hyperlink"/>
            <w:rFonts w:ascii="Arial" w:eastAsia="Arial" w:hAnsi="Arial" w:cs="Arial"/>
            <w:lang w:eastAsia="en-US"/>
          </w:rPr>
          <w:t>www.kemptner.com</w:t>
        </w:r>
      </w:hyperlink>
    </w:p>
    <w:sectPr w:rsidR="00B53EC4" w:rsidRPr="00D2548B" w:rsidSect="002B1ECC">
      <w:headerReference w:type="default" r:id="rId13"/>
      <w:footerReference w:type="even" r:id="rId14"/>
      <w:footerReference w:type="default" r:id="rId15"/>
      <w:footerReference w:type="first" r:id="rId16"/>
      <w:pgSz w:w="11907" w:h="16839"/>
      <w:pgMar w:top="2099" w:right="1134" w:bottom="1984" w:left="1134" w:header="567" w:footer="1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C2F5A1" w14:textId="77777777" w:rsidR="007041C0" w:rsidRDefault="007041C0" w:rsidP="00D438F2">
      <w:r>
        <w:separator/>
      </w:r>
    </w:p>
  </w:endnote>
  <w:endnote w:type="continuationSeparator" w:id="0">
    <w:p w14:paraId="72125826" w14:textId="77777777" w:rsidR="007041C0" w:rsidRDefault="007041C0" w:rsidP="00D438F2">
      <w:r>
        <w:continuationSeparator/>
      </w:r>
    </w:p>
  </w:endnote>
  <w:endnote w:type="continuationNotice" w:id="1">
    <w:p w14:paraId="7930113A" w14:textId="77777777" w:rsidR="007041C0" w:rsidRDefault="007041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 PL KaitiM Big5">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B63C8" w14:textId="2784A40F" w:rsidR="002C4972" w:rsidRDefault="002C4972">
    <w:pPr>
      <w:pStyle w:val="Fuzeile"/>
    </w:pPr>
    <w:r>
      <w:rPr>
        <w:noProof/>
      </w:rPr>
      <mc:AlternateContent>
        <mc:Choice Requires="wps">
          <w:drawing>
            <wp:anchor distT="0" distB="0" distL="0" distR="0" simplePos="0" relativeHeight="251659264" behindDoc="0" locked="0" layoutInCell="1" allowOverlap="1" wp14:anchorId="2696AB6B" wp14:editId="2CD9EB09">
              <wp:simplePos x="635" y="635"/>
              <wp:positionH relativeFrom="page">
                <wp:align>center</wp:align>
              </wp:positionH>
              <wp:positionV relativeFrom="page">
                <wp:align>bottom</wp:align>
              </wp:positionV>
              <wp:extent cx="1921510" cy="314325"/>
              <wp:effectExtent l="0" t="0" r="2540" b="0"/>
              <wp:wrapNone/>
              <wp:docPr id="1537504532" name="Textfeld 2"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480A98FA" w14:textId="599B85E3" w:rsidR="002C4972" w:rsidRPr="002C4972" w:rsidRDefault="002C4972" w:rsidP="002C4972">
                          <w:pPr>
                            <w:rPr>
                              <w:rFonts w:ascii="Calibri" w:eastAsia="Calibri" w:hAnsi="Calibri" w:cs="Calibri"/>
                              <w:noProof/>
                              <w:color w:val="000000"/>
                              <w:sz w:val="16"/>
                              <w:szCs w:val="16"/>
                            </w:rPr>
                          </w:pPr>
                          <w:r w:rsidRPr="002C4972">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696AB6B" id="_x0000_t202" coordsize="21600,21600" o:spt="202" path="m,l,21600r21600,l21600,xe">
              <v:stroke joinstyle="miter"/>
              <v:path gradientshapeok="t" o:connecttype="rect"/>
            </v:shapetype>
            <v:shape id="Textfeld 2" o:spid="_x0000_s1026" type="#_x0000_t202" alt="DS AUTOMOTION Vertraulichkeitsstufe: Intern" style="position:absolute;margin-left:0;margin-top:0;width:151.3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" filled="f" stroked="f">
              <v:fill o:detectmouseclick="t"/>
              <v:textbox style="mso-fit-shape-to-text:t" inset="0,0,0,15pt">
                <w:txbxContent>
                  <w:p w14:paraId="480A98FA" w14:textId="599B85E3" w:rsidR="002C4972" w:rsidRPr="002C4972" w:rsidRDefault="002C4972" w:rsidP="002C4972">
                    <w:pPr>
                      <w:rPr>
                        <w:rFonts w:ascii="Calibri" w:eastAsia="Calibri" w:hAnsi="Calibri" w:cs="Calibri"/>
                        <w:noProof/>
                        <w:color w:val="000000"/>
                        <w:sz w:val="16"/>
                        <w:szCs w:val="16"/>
                      </w:rPr>
                    </w:pPr>
                    <w:r w:rsidRPr="002C4972">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Layout w:type="fixed"/>
      <w:tblCellMar>
        <w:left w:w="10" w:type="dxa"/>
        <w:right w:w="10" w:type="dxa"/>
      </w:tblCellMar>
      <w:tblLook w:val="0000" w:firstRow="0" w:lastRow="0" w:firstColumn="0" w:lastColumn="0" w:noHBand="0" w:noVBand="0"/>
    </w:tblPr>
    <w:tblGrid>
      <w:gridCol w:w="4819"/>
      <w:gridCol w:w="4819"/>
    </w:tblGrid>
    <w:tr w:rsidR="00A507AC" w14:paraId="297A5804" w14:textId="77777777" w:rsidTr="00CB3337">
      <w:trPr>
        <w:trHeight w:hRule="exact" w:val="1789"/>
      </w:trPr>
      <w:tc>
        <w:tcPr>
          <w:tcW w:w="4819" w:type="dxa"/>
          <w:tcMar>
            <w:top w:w="226" w:type="dxa"/>
            <w:left w:w="0" w:type="dxa"/>
            <w:right w:w="0" w:type="dxa"/>
          </w:tcMar>
        </w:tcPr>
        <w:p w14:paraId="096B4011" w14:textId="787E1830" w:rsidR="00601474" w:rsidRDefault="002C4972" w:rsidP="003441C4">
          <w:pPr>
            <w:pStyle w:val="par"/>
            <w:rPr>
              <w:rFonts w:eastAsia="Arial"/>
              <w:sz w:val="16"/>
              <w:szCs w:val="16"/>
              <w:lang w:eastAsia="en-US"/>
            </w:rPr>
          </w:pPr>
          <w:r>
            <w:rPr>
              <w:b/>
              <w:noProof/>
              <w:sz w:val="16"/>
              <w:szCs w:val="16"/>
              <w:lang w:val="de-DE" w:eastAsia="de-DE"/>
            </w:rPr>
            <mc:AlternateContent>
              <mc:Choice Requires="wps">
                <w:drawing>
                  <wp:anchor distT="0" distB="0" distL="0" distR="0" simplePos="0" relativeHeight="251660288" behindDoc="0" locked="0" layoutInCell="1" allowOverlap="1" wp14:anchorId="1872D99C" wp14:editId="4BDB3043">
                    <wp:simplePos x="723900" y="9591675"/>
                    <wp:positionH relativeFrom="page">
                      <wp:align>center</wp:align>
                    </wp:positionH>
                    <wp:positionV relativeFrom="page">
                      <wp:align>bottom</wp:align>
                    </wp:positionV>
                    <wp:extent cx="1921510" cy="314325"/>
                    <wp:effectExtent l="0" t="0" r="2540" b="0"/>
                    <wp:wrapNone/>
                    <wp:docPr id="1010673902" name="Textfeld 3"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059B4A4E" w14:textId="317E50D4" w:rsidR="002C4972" w:rsidRPr="002C4972" w:rsidRDefault="002C4972" w:rsidP="002C4972">
                                <w:pPr>
                                  <w:rPr>
                                    <w:rFonts w:ascii="Calibri" w:eastAsia="Calibri" w:hAnsi="Calibri" w:cs="Calibri"/>
                                    <w:noProof/>
                                    <w:color w:val="000000"/>
                                    <w:sz w:val="16"/>
                                    <w:szCs w:val="16"/>
                                  </w:rPr>
                                </w:pPr>
                                <w:r w:rsidRPr="002C4972">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872D99C" id="_x0000_t202" coordsize="21600,21600" o:spt="202" path="m,l,21600r21600,l21600,xe">
                    <v:stroke joinstyle="miter"/>
                    <v:path gradientshapeok="t" o:connecttype="rect"/>
                  </v:shapetype>
                  <v:shape id="Textfeld 3" o:spid="_x0000_s1027" type="#_x0000_t202" alt="DS AUTOMOTION Vertraulichkeitsstufe: Intern" style="position:absolute;margin-left:0;margin-top:0;width:151.3pt;height:24.7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" filled="f" stroked="f">
                    <v:fill o:detectmouseclick="t"/>
                    <v:textbox style="mso-fit-shape-to-text:t" inset="0,0,0,15pt">
                      <w:txbxContent>
                        <w:p w14:paraId="059B4A4E" w14:textId="317E50D4" w:rsidR="002C4972" w:rsidRPr="002C4972" w:rsidRDefault="002C4972" w:rsidP="002C4972">
                          <w:pPr>
                            <w:rPr>
                              <w:rFonts w:ascii="Calibri" w:eastAsia="Calibri" w:hAnsi="Calibri" w:cs="Calibri"/>
                              <w:noProof/>
                              <w:color w:val="000000"/>
                              <w:sz w:val="16"/>
                              <w:szCs w:val="16"/>
                            </w:rPr>
                          </w:pPr>
                          <w:r w:rsidRPr="002C4972">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r w:rsidR="004777C2">
            <w:rPr>
              <w:b/>
              <w:sz w:val="16"/>
              <w:szCs w:val="16"/>
              <w:lang w:val="de-DE" w:eastAsia="de-DE"/>
            </w:rPr>
            <w:t>P</w:t>
          </w:r>
          <w:r w:rsidR="002B1ECC" w:rsidRPr="00CB3337">
            <w:rPr>
              <w:b/>
              <w:sz w:val="16"/>
              <w:szCs w:val="16"/>
              <w:lang w:val="de-DE" w:eastAsia="de-DE"/>
            </w:rPr>
            <w:t>ressekontakt:</w:t>
          </w:r>
          <w:r w:rsidR="002B1ECC">
            <w:br/>
          </w:r>
          <w:r w:rsidR="002B1ECC">
            <w:rPr>
              <w:rFonts w:eastAsia="Arial"/>
              <w:sz w:val="16"/>
              <w:szCs w:val="16"/>
              <w:lang w:eastAsia="en-US"/>
            </w:rPr>
            <w:t>Mag.</w:t>
          </w:r>
          <w:r w:rsidR="00601474">
            <w:rPr>
              <w:rFonts w:eastAsia="Arial"/>
              <w:sz w:val="16"/>
              <w:szCs w:val="16"/>
              <w:lang w:eastAsia="en-US"/>
            </w:rPr>
            <w:t xml:space="preserve"> (FH) Ronald Lengyel </w:t>
          </w:r>
          <w:proofErr w:type="spellStart"/>
          <w:r w:rsidR="00601474">
            <w:rPr>
              <w:rFonts w:eastAsia="Arial"/>
              <w:sz w:val="16"/>
              <w:szCs w:val="16"/>
              <w:lang w:eastAsia="en-US"/>
            </w:rPr>
            <w:t>MSc</w:t>
          </w:r>
          <w:proofErr w:type="spellEnd"/>
          <w:r w:rsidR="002B1ECC" w:rsidRPr="00CB3337">
            <w:rPr>
              <w:rFonts w:eastAsia="Arial"/>
              <w:sz w:val="16"/>
              <w:szCs w:val="16"/>
              <w:lang w:eastAsia="en-US"/>
            </w:rPr>
            <w:br/>
          </w:r>
          <w:r w:rsidR="007A5E9F" w:rsidRPr="007A5E9F">
            <w:rPr>
              <w:rFonts w:eastAsia="Arial"/>
              <w:sz w:val="16"/>
              <w:szCs w:val="16"/>
              <w:lang w:eastAsia="en-US"/>
            </w:rPr>
            <w:t>t +43 732 698973305</w:t>
          </w:r>
          <w:r w:rsidR="00601474">
            <w:rPr>
              <w:rFonts w:eastAsia="Arial"/>
              <w:sz w:val="16"/>
              <w:szCs w:val="16"/>
              <w:lang w:eastAsia="en-US"/>
            </w:rPr>
            <w:br/>
          </w:r>
          <w:hyperlink r:id="rId1" w:history="1">
            <w:r w:rsidR="00601474" w:rsidRPr="00B72A76">
              <w:rPr>
                <w:rStyle w:val="Hyperlink"/>
                <w:rFonts w:eastAsia="Arial"/>
                <w:sz w:val="16"/>
                <w:szCs w:val="16"/>
                <w:lang w:eastAsia="en-US"/>
              </w:rPr>
              <w:t>r.lengyel@ds-automotion.com</w:t>
            </w:r>
          </w:hyperlink>
        </w:p>
        <w:p w14:paraId="728570AA" w14:textId="77777777" w:rsidR="00A507AC" w:rsidRDefault="002B1ECC" w:rsidP="003441C4">
          <w:pPr>
            <w:pStyle w:val="par"/>
          </w:pPr>
          <w:r w:rsidRPr="006629EC">
            <w:rPr>
              <w:rFonts w:eastAsia="Arial"/>
              <w:b/>
              <w:sz w:val="16"/>
              <w:szCs w:val="16"/>
              <w:lang w:eastAsia="en-US"/>
            </w:rPr>
            <w:t>DS AUTOMOTION GmbH</w:t>
          </w:r>
          <w:r w:rsidRPr="00CB3337">
            <w:rPr>
              <w:sz w:val="16"/>
              <w:szCs w:val="16"/>
            </w:rPr>
            <w:t xml:space="preserve"> </w:t>
          </w:r>
          <w:r w:rsidRPr="00CB3337">
            <w:rPr>
              <w:sz w:val="16"/>
              <w:szCs w:val="16"/>
            </w:rPr>
            <w:br/>
          </w:r>
          <w:proofErr w:type="spellStart"/>
          <w:r w:rsidRPr="006629EC">
            <w:rPr>
              <w:sz w:val="16"/>
              <w:szCs w:val="16"/>
            </w:rPr>
            <w:t>Lunzerstraße</w:t>
          </w:r>
          <w:proofErr w:type="spellEnd"/>
          <w:r w:rsidRPr="006629EC">
            <w:rPr>
              <w:sz w:val="16"/>
              <w:szCs w:val="16"/>
            </w:rPr>
            <w:t xml:space="preserve"> 60, 4030 Linz /Austria</w:t>
          </w:r>
        </w:p>
      </w:tc>
      <w:tc>
        <w:tcPr>
          <w:tcW w:w="4819" w:type="dxa"/>
          <w:tcMar>
            <w:top w:w="226" w:type="dxa"/>
            <w:left w:w="0" w:type="dxa"/>
            <w:right w:w="0" w:type="dxa"/>
          </w:tcMar>
        </w:tcPr>
        <w:p w14:paraId="04401535" w14:textId="77777777" w:rsidR="00A507AC" w:rsidRDefault="007A5E9F" w:rsidP="003441C4">
          <w:pPr>
            <w:pStyle w:val="par"/>
            <w:spacing w:after="0"/>
            <w:jc w:val="right"/>
          </w:pPr>
          <w:r>
            <w:rPr>
              <w:b/>
              <w:sz w:val="14"/>
            </w:rPr>
            <w:t>20</w:t>
          </w:r>
          <w:r w:rsidR="002B1ECC">
            <w:rPr>
              <w:b/>
              <w:sz w:val="14"/>
            </w:rPr>
            <w:t>.</w:t>
          </w:r>
          <w:r>
            <w:rPr>
              <w:b/>
              <w:sz w:val="14"/>
            </w:rPr>
            <w:t>04</w:t>
          </w:r>
          <w:r w:rsidR="002B1ECC">
            <w:rPr>
              <w:b/>
              <w:sz w:val="14"/>
            </w:rPr>
            <w:t>.20</w:t>
          </w:r>
          <w:r w:rsidR="00601474">
            <w:rPr>
              <w:b/>
              <w:sz w:val="14"/>
            </w:rPr>
            <w:t>22</w:t>
          </w:r>
          <w:r w:rsidR="002B1ECC">
            <w:br/>
          </w:r>
          <w:r w:rsidR="002B1ECC">
            <w:rPr>
              <w:sz w:val="14"/>
            </w:rPr>
            <w:t>Seite</w:t>
          </w:r>
          <w:r w:rsidR="002B1ECC">
            <w:t> </w:t>
          </w:r>
          <w:r w:rsidR="00D438F2">
            <w:rPr>
              <w:b/>
              <w:sz w:val="14"/>
            </w:rPr>
            <w:fldChar w:fldCharType="begin"/>
          </w:r>
          <w:r w:rsidR="002B1ECC">
            <w:rPr>
              <w:b/>
              <w:sz w:val="14"/>
            </w:rPr>
            <w:instrText xml:space="preserve"> PAGE </w:instrText>
          </w:r>
          <w:r w:rsidR="00D438F2">
            <w:rPr>
              <w:b/>
              <w:sz w:val="14"/>
            </w:rPr>
            <w:fldChar w:fldCharType="separate"/>
          </w:r>
          <w:r w:rsidR="00D63EED">
            <w:rPr>
              <w:b/>
              <w:noProof/>
              <w:sz w:val="14"/>
            </w:rPr>
            <w:t>2</w:t>
          </w:r>
          <w:r w:rsidR="00D438F2">
            <w:rPr>
              <w:b/>
              <w:sz w:val="14"/>
            </w:rPr>
            <w:fldChar w:fldCharType="end"/>
          </w:r>
          <w:r w:rsidR="002B1ECC">
            <w:rPr>
              <w:b/>
              <w:sz w:val="14"/>
            </w:rPr>
            <w:t>/</w:t>
          </w:r>
          <w:fldSimple w:instr=" NUMPAGES   \* MERGEFORMAT ">
            <w:r w:rsidR="00D63EED" w:rsidRPr="00D63EED">
              <w:rPr>
                <w:b/>
                <w:noProof/>
                <w:sz w:val="14"/>
              </w:rPr>
              <w:t>3</w:t>
            </w:r>
          </w:fldSimple>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A7E32" w14:textId="11B1FC6C" w:rsidR="002C4972" w:rsidRDefault="002C4972">
    <w:pPr>
      <w:pStyle w:val="Fuzeile"/>
    </w:pPr>
    <w:r>
      <w:rPr>
        <w:noProof/>
      </w:rPr>
      <mc:AlternateContent>
        <mc:Choice Requires="wps">
          <w:drawing>
            <wp:anchor distT="0" distB="0" distL="0" distR="0" simplePos="0" relativeHeight="251658240" behindDoc="0" locked="0" layoutInCell="1" allowOverlap="1" wp14:anchorId="742D85EF" wp14:editId="719A3D63">
              <wp:simplePos x="635" y="635"/>
              <wp:positionH relativeFrom="page">
                <wp:align>center</wp:align>
              </wp:positionH>
              <wp:positionV relativeFrom="page">
                <wp:align>bottom</wp:align>
              </wp:positionV>
              <wp:extent cx="1921510" cy="314325"/>
              <wp:effectExtent l="0" t="0" r="2540" b="0"/>
              <wp:wrapNone/>
              <wp:docPr id="1482840873" name="Textfeld 1"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5FF9B403" w14:textId="097BB7AD" w:rsidR="002C4972" w:rsidRPr="002C4972" w:rsidRDefault="002C4972" w:rsidP="002C4972">
                          <w:pPr>
                            <w:rPr>
                              <w:rFonts w:ascii="Calibri" w:eastAsia="Calibri" w:hAnsi="Calibri" w:cs="Calibri"/>
                              <w:noProof/>
                              <w:color w:val="000000"/>
                              <w:sz w:val="16"/>
                              <w:szCs w:val="16"/>
                            </w:rPr>
                          </w:pPr>
                          <w:r w:rsidRPr="002C4972">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42D85EF" id="_x0000_t202" coordsize="21600,21600" o:spt="202" path="m,l,21600r21600,l21600,xe">
              <v:stroke joinstyle="miter"/>
              <v:path gradientshapeok="t" o:connecttype="rect"/>
            </v:shapetype>
            <v:shape id="Textfeld 1" o:spid="_x0000_s1028" type="#_x0000_t202" alt="DS AUTOMOTION Vertraulichkeitsstufe: Intern" style="position:absolute;margin-left:0;margin-top:0;width:151.3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" filled="f" stroked="f">
              <v:fill o:detectmouseclick="t"/>
              <v:textbox style="mso-fit-shape-to-text:t" inset="0,0,0,15pt">
                <w:txbxContent>
                  <w:p w14:paraId="5FF9B403" w14:textId="097BB7AD" w:rsidR="002C4972" w:rsidRPr="002C4972" w:rsidRDefault="002C4972" w:rsidP="002C4972">
                    <w:pPr>
                      <w:rPr>
                        <w:rFonts w:ascii="Calibri" w:eastAsia="Calibri" w:hAnsi="Calibri" w:cs="Calibri"/>
                        <w:noProof/>
                        <w:color w:val="000000"/>
                        <w:sz w:val="16"/>
                        <w:szCs w:val="16"/>
                      </w:rPr>
                    </w:pPr>
                    <w:r w:rsidRPr="002C4972">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CE3B9" w14:textId="77777777" w:rsidR="007041C0" w:rsidRDefault="007041C0" w:rsidP="00D438F2">
      <w:r>
        <w:separator/>
      </w:r>
    </w:p>
  </w:footnote>
  <w:footnote w:type="continuationSeparator" w:id="0">
    <w:p w14:paraId="059E1DC8" w14:textId="77777777" w:rsidR="007041C0" w:rsidRDefault="007041C0" w:rsidP="00D438F2">
      <w:r>
        <w:continuationSeparator/>
      </w:r>
    </w:p>
  </w:footnote>
  <w:footnote w:type="continuationNotice" w:id="1">
    <w:p w14:paraId="14E7BF34" w14:textId="77777777" w:rsidR="007041C0" w:rsidRDefault="007041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Layout w:type="fixed"/>
      <w:tblCellMar>
        <w:left w:w="10" w:type="dxa"/>
        <w:right w:w="10" w:type="dxa"/>
      </w:tblCellMar>
      <w:tblLook w:val="0000" w:firstRow="0" w:lastRow="0" w:firstColumn="0" w:lastColumn="0" w:noHBand="0" w:noVBand="0"/>
    </w:tblPr>
    <w:tblGrid>
      <w:gridCol w:w="5783"/>
      <w:gridCol w:w="3855"/>
    </w:tblGrid>
    <w:tr w:rsidR="00A507AC" w14:paraId="08CB13E8" w14:textId="77777777">
      <w:tc>
        <w:tcPr>
          <w:tcW w:w="5783" w:type="dxa"/>
          <w:shd w:val="clear" w:color="auto" w:fill="FFFFFF"/>
          <w:tcMar>
            <w:top w:w="226" w:type="dxa"/>
            <w:left w:w="0" w:type="dxa"/>
            <w:bottom w:w="226" w:type="dxa"/>
            <w:right w:w="0" w:type="dxa"/>
          </w:tcMar>
          <w:vAlign w:val="bottom"/>
        </w:tcPr>
        <w:p w14:paraId="355206EC" w14:textId="77777777" w:rsidR="00A507AC" w:rsidRDefault="007A5E9F" w:rsidP="00C627AE">
          <w:pPr>
            <w:pStyle w:val="par"/>
            <w:spacing w:after="0"/>
          </w:pPr>
          <w:r>
            <w:rPr>
              <w:b/>
              <w:color w:val="000000"/>
              <w:sz w:val="32"/>
            </w:rPr>
            <w:t>Fachartikel</w:t>
          </w:r>
        </w:p>
      </w:tc>
      <w:tc>
        <w:tcPr>
          <w:tcW w:w="3855" w:type="dxa"/>
          <w:shd w:val="clear" w:color="auto" w:fill="FFFFFF"/>
          <w:tcMar>
            <w:top w:w="226" w:type="dxa"/>
            <w:left w:w="0" w:type="dxa"/>
            <w:bottom w:w="226" w:type="dxa"/>
            <w:right w:w="0" w:type="dxa"/>
          </w:tcMar>
          <w:vAlign w:val="bottom"/>
        </w:tcPr>
        <w:p w14:paraId="26E05FE1" w14:textId="77777777" w:rsidR="00A507AC" w:rsidRDefault="007A5E9F">
          <w:pPr>
            <w:pStyle w:val="par"/>
            <w:spacing w:after="0"/>
            <w:jc w:val="right"/>
          </w:pPr>
          <w:r>
            <w:rPr>
              <w:noProof/>
            </w:rPr>
            <w:drawing>
              <wp:inline distT="0" distB="0" distL="0" distR="0" wp14:anchorId="0DE821BB" wp14:editId="1D62BF67">
                <wp:extent cx="2139950" cy="588010"/>
                <wp:effectExtent l="0" t="0" r="0" b="254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SAutomotion_Logo_web.jpg"/>
                        <pic:cNvPicPr/>
                      </pic:nvPicPr>
                      <pic:blipFill>
                        <a:blip r:embed="rId1">
                          <a:extLst>
                            <a:ext uri="{28A0092B-C50C-407E-A947-70E740481C1C}">
                              <a14:useLocalDpi xmlns:a14="http://schemas.microsoft.com/office/drawing/2010/main" val="0"/>
                            </a:ext>
                          </a:extLst>
                        </a:blip>
                        <a:stretch>
                          <a:fillRect/>
                        </a:stretch>
                      </pic:blipFill>
                      <pic:spPr>
                        <a:xfrm>
                          <a:off x="0" y="0"/>
                          <a:ext cx="2139950" cy="588010"/>
                        </a:xfrm>
                        <a:prstGeom prst="rect">
                          <a:avLst/>
                        </a:prstGeom>
                      </pic:spPr>
                    </pic:pic>
                  </a:graphicData>
                </a:graphic>
              </wp:inline>
            </w:drawing>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454FE"/>
    <w:multiLevelType w:val="multilevel"/>
    <w:tmpl w:val="D386552E"/>
    <w:lvl w:ilvl="0">
      <w:start w:val="1"/>
      <w:numFmt w:val="decimal"/>
      <w:lvlText w:val="%1"/>
      <w:lvlJc w:val="left"/>
      <w:pPr>
        <w:tabs>
          <w:tab w:val="num" w:pos="1417"/>
        </w:tabs>
        <w:ind w:left="1417" w:hanging="1417"/>
      </w:pPr>
    </w:lvl>
    <w:lvl w:ilvl="1">
      <w:start w:val="1"/>
      <w:numFmt w:val="decimal"/>
      <w:lvlText w:val="%1.%2"/>
      <w:lvlJc w:val="left"/>
      <w:pPr>
        <w:tabs>
          <w:tab w:val="num" w:pos="1417"/>
        </w:tabs>
        <w:ind w:left="1417" w:hanging="1417"/>
      </w:pPr>
    </w:lvl>
    <w:lvl w:ilvl="2">
      <w:start w:val="1"/>
      <w:numFmt w:val="decimal"/>
      <w:lvlText w:val="%1.%2.%3"/>
      <w:lvlJc w:val="left"/>
      <w:pPr>
        <w:tabs>
          <w:tab w:val="num" w:pos="1417"/>
        </w:tabs>
        <w:ind w:left="1417" w:hanging="1417"/>
      </w:pPr>
    </w:lvl>
    <w:lvl w:ilvl="3">
      <w:start w:val="1"/>
      <w:numFmt w:val="decimal"/>
      <w:lvlText w:val="%1.%2.%3.%4"/>
      <w:lvlJc w:val="left"/>
      <w:pPr>
        <w:tabs>
          <w:tab w:val="num" w:pos="1417"/>
        </w:tabs>
        <w:ind w:left="1417" w:hanging="1417"/>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decimal"/>
      <w:lvlText w:val="%1.%2.%3.%4.%5.%6.%7.%8"/>
      <w:lvlJc w:val="left"/>
      <w:pPr>
        <w:tabs>
          <w:tab w:val="num" w:pos="1417"/>
        </w:tabs>
        <w:ind w:left="1417" w:hanging="1417"/>
      </w:pPr>
    </w:lvl>
    <w:lvl w:ilvl="8">
      <w:numFmt w:val="decimal"/>
      <w:lvlText w:val=""/>
      <w:lvlJc w:val="left"/>
    </w:lvl>
  </w:abstractNum>
  <w:abstractNum w:abstractNumId="1" w15:restartNumberingAfterBreak="0">
    <w:nsid w:val="3A645CE6"/>
    <w:multiLevelType w:val="hybridMultilevel"/>
    <w:tmpl w:val="A888061E"/>
    <w:lvl w:ilvl="0" w:tplc="5E241674">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A183B64"/>
    <w:multiLevelType w:val="hybridMultilevel"/>
    <w:tmpl w:val="33547E84"/>
    <w:lvl w:ilvl="0" w:tplc="CB7E2DBC">
      <w:start w:val="1"/>
      <w:numFmt w:val="bullet"/>
      <w:lvlText w:val="►"/>
      <w:lvlJc w:val="left"/>
      <w:pPr>
        <w:ind w:left="720" w:hanging="360"/>
      </w:pPr>
      <w:rPr>
        <w:rFonts w:ascii="Arial" w:eastAsia="AR PL KaitiM Big5" w:hAnsi="Arial" w:hint="default"/>
        <w:color w:val="97AA61"/>
        <w:sz w:val="16"/>
      </w:rPr>
    </w:lvl>
    <w:lvl w:ilvl="1" w:tplc="BB0417F0">
      <w:numFmt w:val="decimal"/>
      <w:lvlText w:val=""/>
      <w:lvlJc w:val="left"/>
    </w:lvl>
    <w:lvl w:ilvl="2" w:tplc="B90A267A">
      <w:numFmt w:val="decimal"/>
      <w:lvlText w:val=""/>
      <w:lvlJc w:val="left"/>
    </w:lvl>
    <w:lvl w:ilvl="3" w:tplc="773CC266">
      <w:numFmt w:val="decimal"/>
      <w:lvlText w:val=""/>
      <w:lvlJc w:val="left"/>
    </w:lvl>
    <w:lvl w:ilvl="4" w:tplc="6E88F9A0">
      <w:numFmt w:val="decimal"/>
      <w:lvlText w:val=""/>
      <w:lvlJc w:val="left"/>
    </w:lvl>
    <w:lvl w:ilvl="5" w:tplc="3162022A">
      <w:numFmt w:val="decimal"/>
      <w:lvlText w:val=""/>
      <w:lvlJc w:val="left"/>
    </w:lvl>
    <w:lvl w:ilvl="6" w:tplc="4C360748">
      <w:numFmt w:val="decimal"/>
      <w:lvlText w:val=""/>
      <w:lvlJc w:val="left"/>
    </w:lvl>
    <w:lvl w:ilvl="7" w:tplc="CC880200">
      <w:numFmt w:val="decimal"/>
      <w:lvlText w:val=""/>
      <w:lvlJc w:val="left"/>
    </w:lvl>
    <w:lvl w:ilvl="8" w:tplc="F74A632E">
      <w:numFmt w:val="decimal"/>
      <w:lvlText w:val=""/>
      <w:lvlJc w:val="left"/>
    </w:lvl>
  </w:abstractNum>
  <w:num w:numId="1" w16cid:durableId="187257355">
    <w:abstractNumId w:val="0"/>
  </w:num>
  <w:num w:numId="2" w16cid:durableId="1292396397">
    <w:abstractNumId w:val="2"/>
  </w:num>
  <w:num w:numId="3" w16cid:durableId="1926841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ECC"/>
    <w:rsid w:val="000023E7"/>
    <w:rsid w:val="00004B07"/>
    <w:rsid w:val="00004F9E"/>
    <w:rsid w:val="00005BE8"/>
    <w:rsid w:val="00025646"/>
    <w:rsid w:val="000265B1"/>
    <w:rsid w:val="00030746"/>
    <w:rsid w:val="00030C00"/>
    <w:rsid w:val="000320D2"/>
    <w:rsid w:val="00033A97"/>
    <w:rsid w:val="00042C44"/>
    <w:rsid w:val="000468C9"/>
    <w:rsid w:val="00046D33"/>
    <w:rsid w:val="00051473"/>
    <w:rsid w:val="00051BFC"/>
    <w:rsid w:val="00055F9E"/>
    <w:rsid w:val="00056E6A"/>
    <w:rsid w:val="00063F42"/>
    <w:rsid w:val="000669E2"/>
    <w:rsid w:val="000734C3"/>
    <w:rsid w:val="0007383A"/>
    <w:rsid w:val="0007586D"/>
    <w:rsid w:val="000761B9"/>
    <w:rsid w:val="00077C43"/>
    <w:rsid w:val="00090D80"/>
    <w:rsid w:val="000911B3"/>
    <w:rsid w:val="000934B4"/>
    <w:rsid w:val="0009512E"/>
    <w:rsid w:val="00097C0D"/>
    <w:rsid w:val="000A0C7F"/>
    <w:rsid w:val="000A1F41"/>
    <w:rsid w:val="000A27A4"/>
    <w:rsid w:val="000A322A"/>
    <w:rsid w:val="000A6BBF"/>
    <w:rsid w:val="000C0114"/>
    <w:rsid w:val="000C213E"/>
    <w:rsid w:val="000C2993"/>
    <w:rsid w:val="000C69D8"/>
    <w:rsid w:val="000D00E6"/>
    <w:rsid w:val="000D05F8"/>
    <w:rsid w:val="000D156B"/>
    <w:rsid w:val="000D5968"/>
    <w:rsid w:val="000E2675"/>
    <w:rsid w:val="000E4643"/>
    <w:rsid w:val="000E6433"/>
    <w:rsid w:val="000F144C"/>
    <w:rsid w:val="000F14BA"/>
    <w:rsid w:val="000F4CEA"/>
    <w:rsid w:val="000F50C4"/>
    <w:rsid w:val="000F67FD"/>
    <w:rsid w:val="001056FF"/>
    <w:rsid w:val="00107B7E"/>
    <w:rsid w:val="0011148B"/>
    <w:rsid w:val="00113C95"/>
    <w:rsid w:val="00116165"/>
    <w:rsid w:val="00116D6A"/>
    <w:rsid w:val="00126B14"/>
    <w:rsid w:val="00131ED9"/>
    <w:rsid w:val="00135757"/>
    <w:rsid w:val="00143CBB"/>
    <w:rsid w:val="00154F81"/>
    <w:rsid w:val="001559B3"/>
    <w:rsid w:val="00155E9C"/>
    <w:rsid w:val="0016469F"/>
    <w:rsid w:val="0016723E"/>
    <w:rsid w:val="0016726E"/>
    <w:rsid w:val="001701B1"/>
    <w:rsid w:val="00173794"/>
    <w:rsid w:val="0018188E"/>
    <w:rsid w:val="001A1712"/>
    <w:rsid w:val="001B0537"/>
    <w:rsid w:val="001B6DB9"/>
    <w:rsid w:val="001C49EA"/>
    <w:rsid w:val="001C52A7"/>
    <w:rsid w:val="001C5EDB"/>
    <w:rsid w:val="001C6163"/>
    <w:rsid w:val="001C69CD"/>
    <w:rsid w:val="001D153F"/>
    <w:rsid w:val="001D1E1A"/>
    <w:rsid w:val="001D3B66"/>
    <w:rsid w:val="001D3C6C"/>
    <w:rsid w:val="001E6299"/>
    <w:rsid w:val="001F01BA"/>
    <w:rsid w:val="001F5220"/>
    <w:rsid w:val="001F6E62"/>
    <w:rsid w:val="00201122"/>
    <w:rsid w:val="0020562D"/>
    <w:rsid w:val="002070DD"/>
    <w:rsid w:val="002071AD"/>
    <w:rsid w:val="0020784C"/>
    <w:rsid w:val="0021143E"/>
    <w:rsid w:val="00211C63"/>
    <w:rsid w:val="00213E66"/>
    <w:rsid w:val="00242269"/>
    <w:rsid w:val="0024450C"/>
    <w:rsid w:val="00245800"/>
    <w:rsid w:val="0024621C"/>
    <w:rsid w:val="00260310"/>
    <w:rsid w:val="0026446C"/>
    <w:rsid w:val="00281762"/>
    <w:rsid w:val="00281D65"/>
    <w:rsid w:val="00284753"/>
    <w:rsid w:val="00284F24"/>
    <w:rsid w:val="002938A1"/>
    <w:rsid w:val="002952E4"/>
    <w:rsid w:val="00295B0C"/>
    <w:rsid w:val="00296B4E"/>
    <w:rsid w:val="00297F7C"/>
    <w:rsid w:val="002A59A5"/>
    <w:rsid w:val="002B1ECC"/>
    <w:rsid w:val="002B26EB"/>
    <w:rsid w:val="002B5D85"/>
    <w:rsid w:val="002C1945"/>
    <w:rsid w:val="002C3175"/>
    <w:rsid w:val="002C4972"/>
    <w:rsid w:val="002D188D"/>
    <w:rsid w:val="002D1C54"/>
    <w:rsid w:val="002D4C2B"/>
    <w:rsid w:val="002E5071"/>
    <w:rsid w:val="002E5E4F"/>
    <w:rsid w:val="002F6424"/>
    <w:rsid w:val="00300B4B"/>
    <w:rsid w:val="003022AC"/>
    <w:rsid w:val="00302B1D"/>
    <w:rsid w:val="0030383D"/>
    <w:rsid w:val="0030613F"/>
    <w:rsid w:val="00310862"/>
    <w:rsid w:val="00311A8E"/>
    <w:rsid w:val="00311DC9"/>
    <w:rsid w:val="003128C7"/>
    <w:rsid w:val="00320780"/>
    <w:rsid w:val="00320C2C"/>
    <w:rsid w:val="003220D6"/>
    <w:rsid w:val="003238C0"/>
    <w:rsid w:val="00337B05"/>
    <w:rsid w:val="003440BE"/>
    <w:rsid w:val="003441C4"/>
    <w:rsid w:val="003458F9"/>
    <w:rsid w:val="00347AC6"/>
    <w:rsid w:val="00354C2C"/>
    <w:rsid w:val="003608D4"/>
    <w:rsid w:val="00362F72"/>
    <w:rsid w:val="0037299B"/>
    <w:rsid w:val="00373460"/>
    <w:rsid w:val="00375CF5"/>
    <w:rsid w:val="00385DF8"/>
    <w:rsid w:val="00391092"/>
    <w:rsid w:val="003A0B6E"/>
    <w:rsid w:val="003A6821"/>
    <w:rsid w:val="003D0E0F"/>
    <w:rsid w:val="003D0E62"/>
    <w:rsid w:val="003D6853"/>
    <w:rsid w:val="003F14CD"/>
    <w:rsid w:val="003F25B6"/>
    <w:rsid w:val="003F442D"/>
    <w:rsid w:val="003F7766"/>
    <w:rsid w:val="00400D0B"/>
    <w:rsid w:val="00401765"/>
    <w:rsid w:val="004052B2"/>
    <w:rsid w:val="00410149"/>
    <w:rsid w:val="004102C1"/>
    <w:rsid w:val="00410D75"/>
    <w:rsid w:val="00416038"/>
    <w:rsid w:val="00420617"/>
    <w:rsid w:val="004209ED"/>
    <w:rsid w:val="004238C2"/>
    <w:rsid w:val="00426A77"/>
    <w:rsid w:val="004355FE"/>
    <w:rsid w:val="00436344"/>
    <w:rsid w:val="004404A0"/>
    <w:rsid w:val="004522F3"/>
    <w:rsid w:val="00465D4B"/>
    <w:rsid w:val="004715D1"/>
    <w:rsid w:val="00471636"/>
    <w:rsid w:val="00474CC8"/>
    <w:rsid w:val="004756E2"/>
    <w:rsid w:val="0047643E"/>
    <w:rsid w:val="00476461"/>
    <w:rsid w:val="00476DBE"/>
    <w:rsid w:val="004777C2"/>
    <w:rsid w:val="00477EF9"/>
    <w:rsid w:val="0048023E"/>
    <w:rsid w:val="00481FCC"/>
    <w:rsid w:val="00485AE9"/>
    <w:rsid w:val="00485FDC"/>
    <w:rsid w:val="00491DC0"/>
    <w:rsid w:val="0049459F"/>
    <w:rsid w:val="00497C6A"/>
    <w:rsid w:val="004A1C3B"/>
    <w:rsid w:val="004A2C8F"/>
    <w:rsid w:val="004A4EF6"/>
    <w:rsid w:val="004B0FA7"/>
    <w:rsid w:val="004B0FBF"/>
    <w:rsid w:val="004B146F"/>
    <w:rsid w:val="004B247F"/>
    <w:rsid w:val="004B6260"/>
    <w:rsid w:val="004C7F81"/>
    <w:rsid w:val="004D0786"/>
    <w:rsid w:val="004D09CD"/>
    <w:rsid w:val="004D2A70"/>
    <w:rsid w:val="004D3D93"/>
    <w:rsid w:val="004D6D4A"/>
    <w:rsid w:val="004D7351"/>
    <w:rsid w:val="004E0286"/>
    <w:rsid w:val="004E23D3"/>
    <w:rsid w:val="004E4D20"/>
    <w:rsid w:val="004F03AA"/>
    <w:rsid w:val="004F08C1"/>
    <w:rsid w:val="004F0C27"/>
    <w:rsid w:val="004F0F40"/>
    <w:rsid w:val="004F5758"/>
    <w:rsid w:val="00511FE0"/>
    <w:rsid w:val="005137A9"/>
    <w:rsid w:val="005160A8"/>
    <w:rsid w:val="005172E6"/>
    <w:rsid w:val="00521780"/>
    <w:rsid w:val="005236BC"/>
    <w:rsid w:val="00523900"/>
    <w:rsid w:val="00533EA8"/>
    <w:rsid w:val="00535AA9"/>
    <w:rsid w:val="005400FC"/>
    <w:rsid w:val="00542FAC"/>
    <w:rsid w:val="00543E8F"/>
    <w:rsid w:val="00544CB3"/>
    <w:rsid w:val="00544D01"/>
    <w:rsid w:val="00545ADE"/>
    <w:rsid w:val="00550C5C"/>
    <w:rsid w:val="005520AD"/>
    <w:rsid w:val="00552EB0"/>
    <w:rsid w:val="00555E47"/>
    <w:rsid w:val="00566E43"/>
    <w:rsid w:val="00582134"/>
    <w:rsid w:val="00584BEE"/>
    <w:rsid w:val="00585113"/>
    <w:rsid w:val="005863EB"/>
    <w:rsid w:val="005916B4"/>
    <w:rsid w:val="005925E0"/>
    <w:rsid w:val="005929C7"/>
    <w:rsid w:val="00593C0D"/>
    <w:rsid w:val="00595E6B"/>
    <w:rsid w:val="005961CD"/>
    <w:rsid w:val="005B09F1"/>
    <w:rsid w:val="005B20D0"/>
    <w:rsid w:val="005B5AD8"/>
    <w:rsid w:val="005B7CA3"/>
    <w:rsid w:val="005C397E"/>
    <w:rsid w:val="005C51CF"/>
    <w:rsid w:val="005D5EFF"/>
    <w:rsid w:val="005D7484"/>
    <w:rsid w:val="005E0761"/>
    <w:rsid w:val="005E21FE"/>
    <w:rsid w:val="005E38E2"/>
    <w:rsid w:val="005F0699"/>
    <w:rsid w:val="005F0750"/>
    <w:rsid w:val="005F30B9"/>
    <w:rsid w:val="005F66ED"/>
    <w:rsid w:val="005F6772"/>
    <w:rsid w:val="005F6AB5"/>
    <w:rsid w:val="005F7137"/>
    <w:rsid w:val="00600C09"/>
    <w:rsid w:val="00601474"/>
    <w:rsid w:val="006128D0"/>
    <w:rsid w:val="00624D2C"/>
    <w:rsid w:val="0062784C"/>
    <w:rsid w:val="0064295E"/>
    <w:rsid w:val="00643301"/>
    <w:rsid w:val="00643FB9"/>
    <w:rsid w:val="00652AD2"/>
    <w:rsid w:val="00655E71"/>
    <w:rsid w:val="006573F4"/>
    <w:rsid w:val="006629EC"/>
    <w:rsid w:val="006721AA"/>
    <w:rsid w:val="00682ACD"/>
    <w:rsid w:val="006922A9"/>
    <w:rsid w:val="00692770"/>
    <w:rsid w:val="00693263"/>
    <w:rsid w:val="00693595"/>
    <w:rsid w:val="00694A1F"/>
    <w:rsid w:val="00697660"/>
    <w:rsid w:val="006A4F1B"/>
    <w:rsid w:val="006A7F8C"/>
    <w:rsid w:val="006B196C"/>
    <w:rsid w:val="006C037C"/>
    <w:rsid w:val="006C2055"/>
    <w:rsid w:val="006C56C4"/>
    <w:rsid w:val="006E48B7"/>
    <w:rsid w:val="006E71FA"/>
    <w:rsid w:val="00702F5D"/>
    <w:rsid w:val="00703D2F"/>
    <w:rsid w:val="007041C0"/>
    <w:rsid w:val="0070600C"/>
    <w:rsid w:val="00706ED2"/>
    <w:rsid w:val="00711513"/>
    <w:rsid w:val="007140C2"/>
    <w:rsid w:val="00725228"/>
    <w:rsid w:val="007321D8"/>
    <w:rsid w:val="007336FC"/>
    <w:rsid w:val="00746A48"/>
    <w:rsid w:val="00751DD3"/>
    <w:rsid w:val="007528CE"/>
    <w:rsid w:val="00752A9B"/>
    <w:rsid w:val="0075519E"/>
    <w:rsid w:val="00757651"/>
    <w:rsid w:val="0076385E"/>
    <w:rsid w:val="0076466B"/>
    <w:rsid w:val="00765788"/>
    <w:rsid w:val="00774090"/>
    <w:rsid w:val="00776E0A"/>
    <w:rsid w:val="0078258F"/>
    <w:rsid w:val="00783DAC"/>
    <w:rsid w:val="00785F65"/>
    <w:rsid w:val="00794A30"/>
    <w:rsid w:val="00795030"/>
    <w:rsid w:val="0079590E"/>
    <w:rsid w:val="007A5E9F"/>
    <w:rsid w:val="007B02BC"/>
    <w:rsid w:val="007B1F10"/>
    <w:rsid w:val="007B6127"/>
    <w:rsid w:val="007B7B4F"/>
    <w:rsid w:val="007C403A"/>
    <w:rsid w:val="007C48DF"/>
    <w:rsid w:val="007D7CCF"/>
    <w:rsid w:val="007E1CE4"/>
    <w:rsid w:val="007E2275"/>
    <w:rsid w:val="007E249D"/>
    <w:rsid w:val="007E3B35"/>
    <w:rsid w:val="007F0C18"/>
    <w:rsid w:val="007F38A2"/>
    <w:rsid w:val="007F4A54"/>
    <w:rsid w:val="007F54C5"/>
    <w:rsid w:val="008016FE"/>
    <w:rsid w:val="00802F85"/>
    <w:rsid w:val="00806FEA"/>
    <w:rsid w:val="008103F5"/>
    <w:rsid w:val="00813977"/>
    <w:rsid w:val="008165CF"/>
    <w:rsid w:val="00821C1B"/>
    <w:rsid w:val="00821CC9"/>
    <w:rsid w:val="008223FC"/>
    <w:rsid w:val="00827490"/>
    <w:rsid w:val="00833E42"/>
    <w:rsid w:val="00835274"/>
    <w:rsid w:val="0084026F"/>
    <w:rsid w:val="00840E0B"/>
    <w:rsid w:val="008441A9"/>
    <w:rsid w:val="0084658C"/>
    <w:rsid w:val="00853750"/>
    <w:rsid w:val="00854254"/>
    <w:rsid w:val="00871621"/>
    <w:rsid w:val="00871AB9"/>
    <w:rsid w:val="00876A40"/>
    <w:rsid w:val="008773D1"/>
    <w:rsid w:val="008817B3"/>
    <w:rsid w:val="00887A0C"/>
    <w:rsid w:val="00890DC7"/>
    <w:rsid w:val="008920CA"/>
    <w:rsid w:val="00897BEE"/>
    <w:rsid w:val="008A0B2C"/>
    <w:rsid w:val="008A38B9"/>
    <w:rsid w:val="008A58BA"/>
    <w:rsid w:val="008B330A"/>
    <w:rsid w:val="008B4286"/>
    <w:rsid w:val="008B556F"/>
    <w:rsid w:val="008B7C57"/>
    <w:rsid w:val="008D0C0F"/>
    <w:rsid w:val="008D1A1E"/>
    <w:rsid w:val="008D4ABA"/>
    <w:rsid w:val="008F295C"/>
    <w:rsid w:val="008F3088"/>
    <w:rsid w:val="008F40B1"/>
    <w:rsid w:val="008F5BFF"/>
    <w:rsid w:val="008F6817"/>
    <w:rsid w:val="0090441C"/>
    <w:rsid w:val="009051B5"/>
    <w:rsid w:val="00922CF7"/>
    <w:rsid w:val="00923D53"/>
    <w:rsid w:val="00930D30"/>
    <w:rsid w:val="00937343"/>
    <w:rsid w:val="00937723"/>
    <w:rsid w:val="00940A6D"/>
    <w:rsid w:val="00950551"/>
    <w:rsid w:val="009537DC"/>
    <w:rsid w:val="00954370"/>
    <w:rsid w:val="009545C0"/>
    <w:rsid w:val="0095466E"/>
    <w:rsid w:val="00960953"/>
    <w:rsid w:val="0096184E"/>
    <w:rsid w:val="009661A1"/>
    <w:rsid w:val="00967B30"/>
    <w:rsid w:val="0097462F"/>
    <w:rsid w:val="00974D21"/>
    <w:rsid w:val="0097558A"/>
    <w:rsid w:val="00975DA0"/>
    <w:rsid w:val="00981801"/>
    <w:rsid w:val="00983C51"/>
    <w:rsid w:val="0098465D"/>
    <w:rsid w:val="00984A3F"/>
    <w:rsid w:val="00986EA9"/>
    <w:rsid w:val="00996611"/>
    <w:rsid w:val="009B14AF"/>
    <w:rsid w:val="009B23A1"/>
    <w:rsid w:val="009B44F8"/>
    <w:rsid w:val="009B492F"/>
    <w:rsid w:val="009B6BF5"/>
    <w:rsid w:val="009B7595"/>
    <w:rsid w:val="009D7A1E"/>
    <w:rsid w:val="009E0627"/>
    <w:rsid w:val="009E7BE5"/>
    <w:rsid w:val="009F11E8"/>
    <w:rsid w:val="009F2D72"/>
    <w:rsid w:val="009F3EDA"/>
    <w:rsid w:val="00A01737"/>
    <w:rsid w:val="00A135EC"/>
    <w:rsid w:val="00A1570A"/>
    <w:rsid w:val="00A21FA7"/>
    <w:rsid w:val="00A224A2"/>
    <w:rsid w:val="00A34104"/>
    <w:rsid w:val="00A356B8"/>
    <w:rsid w:val="00A37FE6"/>
    <w:rsid w:val="00A45D84"/>
    <w:rsid w:val="00A47616"/>
    <w:rsid w:val="00A507AC"/>
    <w:rsid w:val="00A523C5"/>
    <w:rsid w:val="00A548F4"/>
    <w:rsid w:val="00A7042F"/>
    <w:rsid w:val="00A723CF"/>
    <w:rsid w:val="00A74E55"/>
    <w:rsid w:val="00A8046D"/>
    <w:rsid w:val="00A83742"/>
    <w:rsid w:val="00A876AB"/>
    <w:rsid w:val="00A9121A"/>
    <w:rsid w:val="00A94FFC"/>
    <w:rsid w:val="00AB2CAF"/>
    <w:rsid w:val="00AB370D"/>
    <w:rsid w:val="00AB733B"/>
    <w:rsid w:val="00AC2C9B"/>
    <w:rsid w:val="00AD0602"/>
    <w:rsid w:val="00AD2069"/>
    <w:rsid w:val="00AD2D04"/>
    <w:rsid w:val="00AD495C"/>
    <w:rsid w:val="00AD7EBE"/>
    <w:rsid w:val="00AE1BFB"/>
    <w:rsid w:val="00AE61FB"/>
    <w:rsid w:val="00AE6F6F"/>
    <w:rsid w:val="00AF1530"/>
    <w:rsid w:val="00AF3877"/>
    <w:rsid w:val="00AF4697"/>
    <w:rsid w:val="00AF7FF6"/>
    <w:rsid w:val="00B01423"/>
    <w:rsid w:val="00B02EF2"/>
    <w:rsid w:val="00B11CFB"/>
    <w:rsid w:val="00B12018"/>
    <w:rsid w:val="00B127D8"/>
    <w:rsid w:val="00B20E8F"/>
    <w:rsid w:val="00B36728"/>
    <w:rsid w:val="00B37C7E"/>
    <w:rsid w:val="00B40B23"/>
    <w:rsid w:val="00B4562B"/>
    <w:rsid w:val="00B53142"/>
    <w:rsid w:val="00B5368C"/>
    <w:rsid w:val="00B53DC3"/>
    <w:rsid w:val="00B53EC4"/>
    <w:rsid w:val="00B57931"/>
    <w:rsid w:val="00B65F71"/>
    <w:rsid w:val="00B713FC"/>
    <w:rsid w:val="00B73FA8"/>
    <w:rsid w:val="00B7460A"/>
    <w:rsid w:val="00B83BE8"/>
    <w:rsid w:val="00B953C2"/>
    <w:rsid w:val="00BA225C"/>
    <w:rsid w:val="00BA4A0B"/>
    <w:rsid w:val="00BC15A4"/>
    <w:rsid w:val="00BC1833"/>
    <w:rsid w:val="00BC4E8E"/>
    <w:rsid w:val="00BC5651"/>
    <w:rsid w:val="00BD03F3"/>
    <w:rsid w:val="00BD0AC1"/>
    <w:rsid w:val="00BD1D37"/>
    <w:rsid w:val="00BD2DE2"/>
    <w:rsid w:val="00BD4EA1"/>
    <w:rsid w:val="00BD7344"/>
    <w:rsid w:val="00BE37B0"/>
    <w:rsid w:val="00BE559D"/>
    <w:rsid w:val="00BE5E90"/>
    <w:rsid w:val="00BF6491"/>
    <w:rsid w:val="00C009E9"/>
    <w:rsid w:val="00C02D8C"/>
    <w:rsid w:val="00C04A13"/>
    <w:rsid w:val="00C21A9E"/>
    <w:rsid w:val="00C234C6"/>
    <w:rsid w:val="00C25A88"/>
    <w:rsid w:val="00C345DE"/>
    <w:rsid w:val="00C365F4"/>
    <w:rsid w:val="00C419C8"/>
    <w:rsid w:val="00C44D0B"/>
    <w:rsid w:val="00C5061A"/>
    <w:rsid w:val="00C51A51"/>
    <w:rsid w:val="00C531A6"/>
    <w:rsid w:val="00C54E0C"/>
    <w:rsid w:val="00C627AE"/>
    <w:rsid w:val="00C6382F"/>
    <w:rsid w:val="00C76A23"/>
    <w:rsid w:val="00C7771D"/>
    <w:rsid w:val="00C803FE"/>
    <w:rsid w:val="00C80801"/>
    <w:rsid w:val="00C82142"/>
    <w:rsid w:val="00C90FDD"/>
    <w:rsid w:val="00C92C47"/>
    <w:rsid w:val="00C95092"/>
    <w:rsid w:val="00C95E5A"/>
    <w:rsid w:val="00CA052E"/>
    <w:rsid w:val="00CA4662"/>
    <w:rsid w:val="00CA5679"/>
    <w:rsid w:val="00CB06C9"/>
    <w:rsid w:val="00CB1BDC"/>
    <w:rsid w:val="00CB216C"/>
    <w:rsid w:val="00CB2D7D"/>
    <w:rsid w:val="00CB3337"/>
    <w:rsid w:val="00CC479F"/>
    <w:rsid w:val="00CD057F"/>
    <w:rsid w:val="00CD4483"/>
    <w:rsid w:val="00CD5849"/>
    <w:rsid w:val="00CD64B8"/>
    <w:rsid w:val="00CD7A20"/>
    <w:rsid w:val="00CE6757"/>
    <w:rsid w:val="00CE7BEF"/>
    <w:rsid w:val="00CF7808"/>
    <w:rsid w:val="00D017F6"/>
    <w:rsid w:val="00D03E15"/>
    <w:rsid w:val="00D06DC3"/>
    <w:rsid w:val="00D16823"/>
    <w:rsid w:val="00D21559"/>
    <w:rsid w:val="00D2548B"/>
    <w:rsid w:val="00D25C3B"/>
    <w:rsid w:val="00D327C0"/>
    <w:rsid w:val="00D33515"/>
    <w:rsid w:val="00D343EB"/>
    <w:rsid w:val="00D3501B"/>
    <w:rsid w:val="00D358B9"/>
    <w:rsid w:val="00D438F2"/>
    <w:rsid w:val="00D45F4B"/>
    <w:rsid w:val="00D46CA1"/>
    <w:rsid w:val="00D51813"/>
    <w:rsid w:val="00D53CAF"/>
    <w:rsid w:val="00D609EA"/>
    <w:rsid w:val="00D63B6D"/>
    <w:rsid w:val="00D63D2B"/>
    <w:rsid w:val="00D63EED"/>
    <w:rsid w:val="00D736D4"/>
    <w:rsid w:val="00D75792"/>
    <w:rsid w:val="00D84432"/>
    <w:rsid w:val="00D852E9"/>
    <w:rsid w:val="00D91587"/>
    <w:rsid w:val="00DA1095"/>
    <w:rsid w:val="00DA3BDF"/>
    <w:rsid w:val="00DB2446"/>
    <w:rsid w:val="00DB2953"/>
    <w:rsid w:val="00DB3DDE"/>
    <w:rsid w:val="00DB649D"/>
    <w:rsid w:val="00DC3DBE"/>
    <w:rsid w:val="00DD028D"/>
    <w:rsid w:val="00DD0804"/>
    <w:rsid w:val="00DD165C"/>
    <w:rsid w:val="00DD62CD"/>
    <w:rsid w:val="00DE253F"/>
    <w:rsid w:val="00DE42F8"/>
    <w:rsid w:val="00DE72FF"/>
    <w:rsid w:val="00DF4D3A"/>
    <w:rsid w:val="00DF5D93"/>
    <w:rsid w:val="00DF655C"/>
    <w:rsid w:val="00DF68A7"/>
    <w:rsid w:val="00DF6D2E"/>
    <w:rsid w:val="00E02245"/>
    <w:rsid w:val="00E02B06"/>
    <w:rsid w:val="00E05957"/>
    <w:rsid w:val="00E05B6C"/>
    <w:rsid w:val="00E05D4D"/>
    <w:rsid w:val="00E06EDD"/>
    <w:rsid w:val="00E104E4"/>
    <w:rsid w:val="00E11792"/>
    <w:rsid w:val="00E12E7B"/>
    <w:rsid w:val="00E13403"/>
    <w:rsid w:val="00E162B3"/>
    <w:rsid w:val="00E23775"/>
    <w:rsid w:val="00E2408A"/>
    <w:rsid w:val="00E240F5"/>
    <w:rsid w:val="00E4204F"/>
    <w:rsid w:val="00E42A54"/>
    <w:rsid w:val="00E514CC"/>
    <w:rsid w:val="00E56314"/>
    <w:rsid w:val="00E57CF6"/>
    <w:rsid w:val="00E60ED9"/>
    <w:rsid w:val="00E7204B"/>
    <w:rsid w:val="00E7287F"/>
    <w:rsid w:val="00E72E15"/>
    <w:rsid w:val="00E811C6"/>
    <w:rsid w:val="00E8704C"/>
    <w:rsid w:val="00E9111D"/>
    <w:rsid w:val="00E925A6"/>
    <w:rsid w:val="00E97B5F"/>
    <w:rsid w:val="00EA0111"/>
    <w:rsid w:val="00EA6350"/>
    <w:rsid w:val="00EA6AE0"/>
    <w:rsid w:val="00EB5D38"/>
    <w:rsid w:val="00EC27B7"/>
    <w:rsid w:val="00EC6CBD"/>
    <w:rsid w:val="00EC7A64"/>
    <w:rsid w:val="00ED21FF"/>
    <w:rsid w:val="00ED6715"/>
    <w:rsid w:val="00ED72F8"/>
    <w:rsid w:val="00ED7CD0"/>
    <w:rsid w:val="00ED7FC3"/>
    <w:rsid w:val="00F022E8"/>
    <w:rsid w:val="00F05092"/>
    <w:rsid w:val="00F14488"/>
    <w:rsid w:val="00F16005"/>
    <w:rsid w:val="00F20755"/>
    <w:rsid w:val="00F20D2D"/>
    <w:rsid w:val="00F27956"/>
    <w:rsid w:val="00F3715B"/>
    <w:rsid w:val="00F378C3"/>
    <w:rsid w:val="00F40E26"/>
    <w:rsid w:val="00F4712C"/>
    <w:rsid w:val="00F60863"/>
    <w:rsid w:val="00F635DC"/>
    <w:rsid w:val="00F63797"/>
    <w:rsid w:val="00F666D5"/>
    <w:rsid w:val="00F678BA"/>
    <w:rsid w:val="00F80711"/>
    <w:rsid w:val="00F90AB0"/>
    <w:rsid w:val="00F90D35"/>
    <w:rsid w:val="00F91C23"/>
    <w:rsid w:val="00F92DB5"/>
    <w:rsid w:val="00FA23F1"/>
    <w:rsid w:val="00FB7ABC"/>
    <w:rsid w:val="00FC0798"/>
    <w:rsid w:val="00FD035D"/>
    <w:rsid w:val="00FD4234"/>
    <w:rsid w:val="00FE22DB"/>
    <w:rsid w:val="00FE61AF"/>
    <w:rsid w:val="00FF57E5"/>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59ED32"/>
  <w15:docId w15:val="{7EEF1386-7EA0-4D4E-8087-F1FE54A5B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D028D"/>
    <w:pPr>
      <w:spacing w:after="0" w:line="240" w:lineRule="auto"/>
    </w:pPr>
    <w:rPr>
      <w:rFonts w:ascii="Times New Roman" w:eastAsia="Times New Roman" w:hAnsi="Times New Roman" w:cs="Times New Roman"/>
      <w:sz w:val="20"/>
      <w:szCs w:val="20"/>
      <w:lang w:eastAsia="de-AT"/>
    </w:rPr>
  </w:style>
  <w:style w:type="paragraph" w:styleId="berschrift1">
    <w:name w:val="heading 1"/>
    <w:basedOn w:val="Standard"/>
    <w:link w:val="berschrift1Zchn"/>
    <w:uiPriority w:val="9"/>
    <w:qFormat/>
    <w:rsid w:val="00DD028D"/>
    <w:pPr>
      <w:spacing w:before="100" w:beforeAutospacing="1" w:after="100" w:afterAutospacing="1"/>
      <w:outlineLvl w:val="0"/>
    </w:pPr>
    <w:rPr>
      <w:b/>
      <w:bCs/>
      <w:kern w:val="36"/>
      <w:sz w:val="48"/>
      <w:szCs w:val="4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
    <w:name w:val="par"/>
    <w:basedOn w:val="Standard"/>
    <w:rsid w:val="002B1ECC"/>
    <w:pPr>
      <w:spacing w:after="200"/>
    </w:pPr>
    <w:rPr>
      <w:rFonts w:ascii="Arial" w:hAnsi="Arial"/>
    </w:rPr>
  </w:style>
  <w:style w:type="character" w:styleId="Hyperlink">
    <w:name w:val="Hyperlink"/>
    <w:basedOn w:val="Absatz-Standardschriftart"/>
    <w:uiPriority w:val="99"/>
    <w:unhideWhenUsed/>
    <w:rsid w:val="002B1ECC"/>
    <w:rPr>
      <w:color w:val="0563C1" w:themeColor="hyperlink"/>
      <w:u w:val="single"/>
    </w:rPr>
  </w:style>
  <w:style w:type="paragraph" w:styleId="Funotentext">
    <w:name w:val="footnote text"/>
    <w:basedOn w:val="Standard"/>
    <w:link w:val="FunotentextZchn"/>
    <w:semiHidden/>
    <w:rsid w:val="002B1ECC"/>
    <w:rPr>
      <w:lang w:val="de-DE" w:eastAsia="de-DE"/>
    </w:rPr>
  </w:style>
  <w:style w:type="character" w:customStyle="1" w:styleId="FunotentextZchn">
    <w:name w:val="Fußnotentext Zchn"/>
    <w:basedOn w:val="Absatz-Standardschriftart"/>
    <w:link w:val="Funotentext"/>
    <w:semiHidden/>
    <w:rsid w:val="002B1ECC"/>
    <w:rPr>
      <w:rFonts w:ascii="Times New Roman" w:eastAsia="Times New Roman" w:hAnsi="Times New Roman" w:cs="Times New Roman"/>
      <w:sz w:val="20"/>
      <w:szCs w:val="20"/>
      <w:lang w:val="de-DE" w:eastAsia="de-DE"/>
    </w:rPr>
  </w:style>
  <w:style w:type="table" w:styleId="Tabellenraster">
    <w:name w:val="Table Grid"/>
    <w:basedOn w:val="NormaleTabelle"/>
    <w:uiPriority w:val="59"/>
    <w:rsid w:val="002B1ECC"/>
    <w:pPr>
      <w:spacing w:after="0" w:line="240" w:lineRule="auto"/>
    </w:pPr>
    <w:rPr>
      <w:rFonts w:ascii="Times New Roman" w:eastAsia="Times New Roman" w:hAnsi="Times New Roman" w:cs="Times New Roman"/>
      <w:sz w:val="20"/>
      <w:szCs w:val="20"/>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DD028D"/>
    <w:rPr>
      <w:rFonts w:ascii="Times New Roman" w:eastAsia="Times New Roman" w:hAnsi="Times New Roman" w:cs="Times New Roman"/>
      <w:b/>
      <w:bCs/>
      <w:kern w:val="36"/>
      <w:sz w:val="48"/>
      <w:szCs w:val="48"/>
      <w:lang w:eastAsia="de-AT"/>
    </w:rPr>
  </w:style>
  <w:style w:type="paragraph" w:customStyle="1" w:styleId="default">
    <w:name w:val="default"/>
    <w:rsid w:val="00DD028D"/>
    <w:pPr>
      <w:spacing w:after="0" w:line="240" w:lineRule="auto"/>
      <w:jc w:val="both"/>
    </w:pPr>
    <w:rPr>
      <w:rFonts w:ascii="Arial" w:eastAsia="Times New Roman" w:hAnsi="Arial" w:cs="Times New Roman"/>
      <w:sz w:val="20"/>
      <w:szCs w:val="20"/>
      <w:lang w:eastAsia="de-AT"/>
    </w:rPr>
  </w:style>
  <w:style w:type="paragraph" w:customStyle="1" w:styleId="container-block">
    <w:name w:val="container-block"/>
    <w:basedOn w:val="default"/>
    <w:rsid w:val="00DD028D"/>
    <w:pPr>
      <w:spacing w:after="200"/>
    </w:pPr>
  </w:style>
  <w:style w:type="paragraph" w:styleId="Kopfzeile">
    <w:name w:val="header"/>
    <w:basedOn w:val="default"/>
    <w:link w:val="KopfzeileZchn"/>
    <w:rsid w:val="00DD028D"/>
    <w:pPr>
      <w:shd w:val="clear" w:color="auto" w:fill="FFFFFF"/>
    </w:pPr>
    <w:rPr>
      <w:b/>
      <w:color w:val="000000"/>
      <w:sz w:val="32"/>
    </w:rPr>
  </w:style>
  <w:style w:type="character" w:customStyle="1" w:styleId="KopfzeileZchn">
    <w:name w:val="Kopfzeile Zchn"/>
    <w:basedOn w:val="Absatz-Standardschriftart"/>
    <w:link w:val="Kopfzeile"/>
    <w:rsid w:val="00DD028D"/>
    <w:rPr>
      <w:rFonts w:ascii="Arial" w:eastAsia="Times New Roman" w:hAnsi="Arial" w:cs="Times New Roman"/>
      <w:b/>
      <w:color w:val="000000"/>
      <w:sz w:val="32"/>
      <w:szCs w:val="20"/>
      <w:shd w:val="clear" w:color="auto" w:fill="FFFFFF"/>
      <w:lang w:eastAsia="de-AT"/>
    </w:rPr>
  </w:style>
  <w:style w:type="paragraph" w:customStyle="1" w:styleId="header-logo">
    <w:name w:val="header-logo"/>
    <w:basedOn w:val="default"/>
    <w:rsid w:val="00DD028D"/>
    <w:pPr>
      <w:shd w:val="clear" w:color="auto" w:fill="FFFFFF"/>
    </w:pPr>
    <w:rPr>
      <w:b/>
      <w:caps/>
      <w:color w:val="FFFFFF"/>
      <w:sz w:val="32"/>
    </w:rPr>
  </w:style>
  <w:style w:type="paragraph" w:customStyle="1" w:styleId="table-cell">
    <w:name w:val="table-cell"/>
    <w:basedOn w:val="default"/>
    <w:rsid w:val="00DD028D"/>
  </w:style>
  <w:style w:type="paragraph" w:styleId="Fuzeile">
    <w:name w:val="footer"/>
    <w:basedOn w:val="default"/>
    <w:link w:val="FuzeileZchn"/>
    <w:rsid w:val="00DD028D"/>
    <w:pPr>
      <w:jc w:val="left"/>
    </w:pPr>
    <w:rPr>
      <w:sz w:val="14"/>
    </w:rPr>
  </w:style>
  <w:style w:type="character" w:customStyle="1" w:styleId="FuzeileZchn">
    <w:name w:val="Fußzeile Zchn"/>
    <w:basedOn w:val="Absatz-Standardschriftart"/>
    <w:link w:val="Fuzeile"/>
    <w:rsid w:val="00DD028D"/>
    <w:rPr>
      <w:rFonts w:ascii="Arial" w:eastAsia="Times New Roman" w:hAnsi="Arial" w:cs="Times New Roman"/>
      <w:sz w:val="14"/>
      <w:szCs w:val="20"/>
      <w:lang w:eastAsia="de-AT"/>
    </w:rPr>
  </w:style>
  <w:style w:type="paragraph" w:customStyle="1" w:styleId="headline-content">
    <w:name w:val="headline-content"/>
    <w:basedOn w:val="default"/>
    <w:rsid w:val="00DD028D"/>
    <w:pPr>
      <w:keepNext/>
      <w:spacing w:before="240" w:after="260"/>
    </w:pPr>
    <w:rPr>
      <w:sz w:val="24"/>
    </w:rPr>
  </w:style>
  <w:style w:type="paragraph" w:customStyle="1" w:styleId="headline-content-0">
    <w:name w:val="headline-content-0"/>
    <w:basedOn w:val="headline-content"/>
    <w:rsid w:val="00DD028D"/>
    <w:pPr>
      <w:spacing w:after="0"/>
    </w:pPr>
    <w:rPr>
      <w:b/>
    </w:rPr>
  </w:style>
  <w:style w:type="paragraph" w:customStyle="1" w:styleId="headline-content-1">
    <w:name w:val="headline-content-1"/>
    <w:basedOn w:val="headline-content"/>
    <w:rsid w:val="00DD028D"/>
    <w:pPr>
      <w:spacing w:after="0"/>
      <w:outlineLvl w:val="0"/>
    </w:pPr>
    <w:rPr>
      <w:sz w:val="16"/>
    </w:rPr>
  </w:style>
  <w:style w:type="paragraph" w:customStyle="1" w:styleId="label-first">
    <w:name w:val="label-first"/>
    <w:basedOn w:val="default"/>
    <w:rsid w:val="00DD028D"/>
    <w:pPr>
      <w:spacing w:after="200"/>
    </w:pPr>
    <w:rPr>
      <w:b/>
    </w:rPr>
  </w:style>
  <w:style w:type="paragraph" w:customStyle="1" w:styleId="label">
    <w:name w:val="label"/>
    <w:basedOn w:val="default"/>
    <w:rsid w:val="00DD028D"/>
    <w:pPr>
      <w:spacing w:before="200"/>
    </w:pPr>
    <w:rPr>
      <w:b/>
    </w:rPr>
  </w:style>
  <w:style w:type="paragraph" w:customStyle="1" w:styleId="par-first">
    <w:name w:val="par-first"/>
    <w:basedOn w:val="default"/>
    <w:rsid w:val="00DD028D"/>
    <w:pPr>
      <w:spacing w:after="200"/>
    </w:pPr>
    <w:rPr>
      <w:i/>
    </w:rPr>
  </w:style>
  <w:style w:type="paragraph" w:customStyle="1" w:styleId="media">
    <w:name w:val="media"/>
    <w:basedOn w:val="default"/>
    <w:rsid w:val="00DD028D"/>
  </w:style>
  <w:style w:type="paragraph" w:customStyle="1" w:styleId="media-caption">
    <w:name w:val="media-caption"/>
    <w:basedOn w:val="default"/>
    <w:rsid w:val="00DD028D"/>
    <w:pPr>
      <w:spacing w:before="120"/>
    </w:pPr>
    <w:rPr>
      <w:sz w:val="18"/>
    </w:rPr>
  </w:style>
  <w:style w:type="paragraph" w:customStyle="1" w:styleId="PageMargins">
    <w:name w:val="PageMargins"/>
    <w:basedOn w:val="default"/>
    <w:rsid w:val="00DD028D"/>
  </w:style>
  <w:style w:type="paragraph" w:customStyle="1" w:styleId="Heading0">
    <w:name w:val="Heading 0"/>
    <w:basedOn w:val="headline-content-0"/>
    <w:rsid w:val="00DD028D"/>
  </w:style>
  <w:style w:type="paragraph" w:customStyle="1" w:styleId="berschrift11">
    <w:name w:val="Überschrift 11"/>
    <w:basedOn w:val="headline-content-1"/>
    <w:rsid w:val="00DD028D"/>
  </w:style>
  <w:style w:type="paragraph" w:customStyle="1" w:styleId="berschrift21">
    <w:name w:val="Überschrift 2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31">
    <w:name w:val="Überschrift 3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41">
    <w:name w:val="Überschrift 4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51">
    <w:name w:val="Überschrift 5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61">
    <w:name w:val="Überschrift 6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71">
    <w:name w:val="Überschrift 71"/>
    <w:rsid w:val="00DD028D"/>
    <w:pPr>
      <w:spacing w:after="0" w:line="240" w:lineRule="auto"/>
    </w:pPr>
    <w:rPr>
      <w:rFonts w:ascii="Times New Roman" w:eastAsia="Times New Roman" w:hAnsi="Times New Roman" w:cs="Times New Roman"/>
      <w:sz w:val="20"/>
      <w:szCs w:val="20"/>
      <w:lang w:eastAsia="de-AT"/>
    </w:rPr>
  </w:style>
  <w:style w:type="character" w:customStyle="1" w:styleId="headline-content-run0">
    <w:name w:val="headline-content-run 0"/>
    <w:rsid w:val="00DD028D"/>
  </w:style>
  <w:style w:type="character" w:customStyle="1" w:styleId="headline-content-run1">
    <w:name w:val="headline-content-run 1"/>
    <w:rsid w:val="00DD028D"/>
  </w:style>
  <w:style w:type="character" w:customStyle="1" w:styleId="headline-content-run2">
    <w:name w:val="headline-content-run 2"/>
    <w:rsid w:val="00DD028D"/>
  </w:style>
  <w:style w:type="character" w:customStyle="1" w:styleId="headline-content-run3">
    <w:name w:val="headline-content-run 3"/>
    <w:rsid w:val="00DD028D"/>
  </w:style>
  <w:style w:type="character" w:customStyle="1" w:styleId="headline-content-run4">
    <w:name w:val="headline-content-run 4"/>
    <w:rsid w:val="00DD028D"/>
  </w:style>
  <w:style w:type="character" w:customStyle="1" w:styleId="headline-content-run5">
    <w:name w:val="headline-content-run 5"/>
    <w:rsid w:val="00DD028D"/>
  </w:style>
  <w:style w:type="character" w:customStyle="1" w:styleId="headline-content-run6">
    <w:name w:val="headline-content-run 6"/>
    <w:rsid w:val="00DD028D"/>
  </w:style>
  <w:style w:type="character" w:customStyle="1" w:styleId="headline-content-run7">
    <w:name w:val="headline-content-run 7"/>
    <w:rsid w:val="00DD028D"/>
  </w:style>
  <w:style w:type="paragraph" w:styleId="Verzeichnis1">
    <w:name w:val="toc 1"/>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2">
    <w:name w:val="toc 2"/>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3">
    <w:name w:val="toc 3"/>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4">
    <w:name w:val="toc 4"/>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5">
    <w:name w:val="toc 5"/>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Index1">
    <w:name w:val="index 1"/>
    <w:basedOn w:val="default"/>
    <w:rsid w:val="00DD028D"/>
  </w:style>
  <w:style w:type="paragraph" w:styleId="Index2">
    <w:name w:val="index 2"/>
    <w:basedOn w:val="default"/>
    <w:rsid w:val="00DD028D"/>
    <w:pPr>
      <w:ind w:left="480" w:hanging="200"/>
    </w:pPr>
  </w:style>
  <w:style w:type="paragraph" w:styleId="Abbildungsverzeichnis">
    <w:name w:val="table of figures"/>
    <w:basedOn w:val="default"/>
    <w:rsid w:val="00DD028D"/>
  </w:style>
  <w:style w:type="character" w:styleId="Funotenzeichen">
    <w:name w:val="footnote reference"/>
    <w:rsid w:val="00DD028D"/>
    <w:rPr>
      <w:vertAlign w:val="superscript"/>
    </w:rPr>
  </w:style>
  <w:style w:type="paragraph" w:styleId="Sprechblasentext">
    <w:name w:val="Balloon Text"/>
    <w:basedOn w:val="Standard"/>
    <w:link w:val="SprechblasentextZchn"/>
    <w:uiPriority w:val="99"/>
    <w:semiHidden/>
    <w:unhideWhenUsed/>
    <w:rsid w:val="00DD028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028D"/>
    <w:rPr>
      <w:rFonts w:ascii="Tahoma" w:eastAsia="Times New Roman" w:hAnsi="Tahoma" w:cs="Tahoma"/>
      <w:sz w:val="16"/>
      <w:szCs w:val="16"/>
      <w:lang w:eastAsia="de-AT"/>
    </w:rPr>
  </w:style>
  <w:style w:type="character" w:styleId="Kommentarzeichen">
    <w:name w:val="annotation reference"/>
    <w:basedOn w:val="Absatz-Standardschriftart"/>
    <w:uiPriority w:val="99"/>
    <w:semiHidden/>
    <w:unhideWhenUsed/>
    <w:rsid w:val="00DD028D"/>
    <w:rPr>
      <w:sz w:val="16"/>
      <w:szCs w:val="16"/>
    </w:rPr>
  </w:style>
  <w:style w:type="paragraph" w:styleId="Kommentartext">
    <w:name w:val="annotation text"/>
    <w:basedOn w:val="Standard"/>
    <w:link w:val="KommentartextZchn"/>
    <w:uiPriority w:val="99"/>
    <w:unhideWhenUsed/>
    <w:rsid w:val="00DD028D"/>
  </w:style>
  <w:style w:type="character" w:customStyle="1" w:styleId="KommentartextZchn">
    <w:name w:val="Kommentartext Zchn"/>
    <w:basedOn w:val="Absatz-Standardschriftart"/>
    <w:link w:val="Kommentartext"/>
    <w:uiPriority w:val="99"/>
    <w:rsid w:val="00DD028D"/>
    <w:rPr>
      <w:rFonts w:ascii="Times New Roman" w:eastAsia="Times New Roman" w:hAnsi="Times New Roman" w:cs="Times New Roman"/>
      <w:sz w:val="20"/>
      <w:szCs w:val="20"/>
      <w:lang w:eastAsia="de-AT"/>
    </w:rPr>
  </w:style>
  <w:style w:type="paragraph" w:styleId="Kommentarthema">
    <w:name w:val="annotation subject"/>
    <w:basedOn w:val="Kommentartext"/>
    <w:next w:val="Kommentartext"/>
    <w:link w:val="KommentarthemaZchn"/>
    <w:uiPriority w:val="99"/>
    <w:semiHidden/>
    <w:unhideWhenUsed/>
    <w:rsid w:val="00DD028D"/>
    <w:rPr>
      <w:b/>
      <w:bCs/>
    </w:rPr>
  </w:style>
  <w:style w:type="character" w:customStyle="1" w:styleId="KommentarthemaZchn">
    <w:name w:val="Kommentarthema Zchn"/>
    <w:basedOn w:val="KommentartextZchn"/>
    <w:link w:val="Kommentarthema"/>
    <w:uiPriority w:val="99"/>
    <w:semiHidden/>
    <w:rsid w:val="00DD028D"/>
    <w:rPr>
      <w:rFonts w:ascii="Times New Roman" w:eastAsia="Times New Roman" w:hAnsi="Times New Roman" w:cs="Times New Roman"/>
      <w:b/>
      <w:bCs/>
      <w:sz w:val="20"/>
      <w:szCs w:val="20"/>
      <w:lang w:eastAsia="de-AT"/>
    </w:rPr>
  </w:style>
  <w:style w:type="paragraph" w:styleId="berarbeitung">
    <w:name w:val="Revision"/>
    <w:hidden/>
    <w:uiPriority w:val="99"/>
    <w:semiHidden/>
    <w:rsid w:val="003F14CD"/>
    <w:pPr>
      <w:spacing w:after="0" w:line="240" w:lineRule="auto"/>
    </w:pPr>
    <w:rPr>
      <w:rFonts w:ascii="Times New Roman" w:eastAsia="Times New Roman" w:hAnsi="Times New Roman" w:cs="Times New Roman"/>
      <w:sz w:val="20"/>
      <w:szCs w:val="20"/>
      <w:lang w:eastAsia="de-AT"/>
    </w:rPr>
  </w:style>
  <w:style w:type="character" w:styleId="NichtaufgelsteErwhnung">
    <w:name w:val="Unresolved Mention"/>
    <w:basedOn w:val="Absatz-Standardschriftart"/>
    <w:uiPriority w:val="99"/>
    <w:semiHidden/>
    <w:unhideWhenUsed/>
    <w:rsid w:val="006014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813565">
      <w:bodyDiv w:val="1"/>
      <w:marLeft w:val="0"/>
      <w:marRight w:val="0"/>
      <w:marTop w:val="0"/>
      <w:marBottom w:val="0"/>
      <w:divBdr>
        <w:top w:val="none" w:sz="0" w:space="0" w:color="auto"/>
        <w:left w:val="none" w:sz="0" w:space="0" w:color="auto"/>
        <w:bottom w:val="none" w:sz="0" w:space="0" w:color="auto"/>
        <w:right w:val="none" w:sz="0" w:space="0" w:color="auto"/>
      </w:divBdr>
    </w:div>
    <w:div w:id="557010538">
      <w:bodyDiv w:val="1"/>
      <w:marLeft w:val="0"/>
      <w:marRight w:val="0"/>
      <w:marTop w:val="0"/>
      <w:marBottom w:val="0"/>
      <w:divBdr>
        <w:top w:val="none" w:sz="0" w:space="0" w:color="auto"/>
        <w:left w:val="none" w:sz="0" w:space="0" w:color="auto"/>
        <w:bottom w:val="none" w:sz="0" w:space="0" w:color="auto"/>
        <w:right w:val="none" w:sz="0" w:space="0" w:color="auto"/>
      </w:divBdr>
    </w:div>
    <w:div w:id="571696488">
      <w:bodyDiv w:val="1"/>
      <w:marLeft w:val="0"/>
      <w:marRight w:val="0"/>
      <w:marTop w:val="0"/>
      <w:marBottom w:val="0"/>
      <w:divBdr>
        <w:top w:val="none" w:sz="0" w:space="0" w:color="auto"/>
        <w:left w:val="none" w:sz="0" w:space="0" w:color="auto"/>
        <w:bottom w:val="none" w:sz="0" w:space="0" w:color="auto"/>
        <w:right w:val="none" w:sz="0" w:space="0" w:color="auto"/>
      </w:divBdr>
    </w:div>
    <w:div w:id="623119600">
      <w:bodyDiv w:val="1"/>
      <w:marLeft w:val="0"/>
      <w:marRight w:val="0"/>
      <w:marTop w:val="0"/>
      <w:marBottom w:val="0"/>
      <w:divBdr>
        <w:top w:val="none" w:sz="0" w:space="0" w:color="auto"/>
        <w:left w:val="none" w:sz="0" w:space="0" w:color="auto"/>
        <w:bottom w:val="none" w:sz="0" w:space="0" w:color="auto"/>
        <w:right w:val="none" w:sz="0" w:space="0" w:color="auto"/>
      </w:divBdr>
    </w:div>
    <w:div w:id="727534407">
      <w:bodyDiv w:val="1"/>
      <w:marLeft w:val="0"/>
      <w:marRight w:val="0"/>
      <w:marTop w:val="0"/>
      <w:marBottom w:val="0"/>
      <w:divBdr>
        <w:top w:val="none" w:sz="0" w:space="0" w:color="auto"/>
        <w:left w:val="none" w:sz="0" w:space="0" w:color="auto"/>
        <w:bottom w:val="none" w:sz="0" w:space="0" w:color="auto"/>
        <w:right w:val="none" w:sz="0" w:space="0" w:color="auto"/>
      </w:divBdr>
    </w:div>
    <w:div w:id="845631022">
      <w:bodyDiv w:val="1"/>
      <w:marLeft w:val="0"/>
      <w:marRight w:val="0"/>
      <w:marTop w:val="0"/>
      <w:marBottom w:val="0"/>
      <w:divBdr>
        <w:top w:val="none" w:sz="0" w:space="0" w:color="auto"/>
        <w:left w:val="none" w:sz="0" w:space="0" w:color="auto"/>
        <w:bottom w:val="none" w:sz="0" w:space="0" w:color="auto"/>
        <w:right w:val="none" w:sz="0" w:space="0" w:color="auto"/>
      </w:divBdr>
    </w:div>
    <w:div w:id="848256654">
      <w:bodyDiv w:val="1"/>
      <w:marLeft w:val="0"/>
      <w:marRight w:val="0"/>
      <w:marTop w:val="0"/>
      <w:marBottom w:val="0"/>
      <w:divBdr>
        <w:top w:val="none" w:sz="0" w:space="0" w:color="auto"/>
        <w:left w:val="none" w:sz="0" w:space="0" w:color="auto"/>
        <w:bottom w:val="none" w:sz="0" w:space="0" w:color="auto"/>
        <w:right w:val="none" w:sz="0" w:space="0" w:color="auto"/>
      </w:divBdr>
    </w:div>
    <w:div w:id="867908541">
      <w:bodyDiv w:val="1"/>
      <w:marLeft w:val="0"/>
      <w:marRight w:val="0"/>
      <w:marTop w:val="0"/>
      <w:marBottom w:val="0"/>
      <w:divBdr>
        <w:top w:val="none" w:sz="0" w:space="0" w:color="auto"/>
        <w:left w:val="none" w:sz="0" w:space="0" w:color="auto"/>
        <w:bottom w:val="none" w:sz="0" w:space="0" w:color="auto"/>
        <w:right w:val="none" w:sz="0" w:space="0" w:color="auto"/>
      </w:divBdr>
    </w:div>
    <w:div w:id="879900350">
      <w:bodyDiv w:val="1"/>
      <w:marLeft w:val="0"/>
      <w:marRight w:val="0"/>
      <w:marTop w:val="0"/>
      <w:marBottom w:val="0"/>
      <w:divBdr>
        <w:top w:val="none" w:sz="0" w:space="0" w:color="auto"/>
        <w:left w:val="none" w:sz="0" w:space="0" w:color="auto"/>
        <w:bottom w:val="none" w:sz="0" w:space="0" w:color="auto"/>
        <w:right w:val="none" w:sz="0" w:space="0" w:color="auto"/>
      </w:divBdr>
    </w:div>
    <w:div w:id="982269741">
      <w:bodyDiv w:val="1"/>
      <w:marLeft w:val="0"/>
      <w:marRight w:val="0"/>
      <w:marTop w:val="0"/>
      <w:marBottom w:val="0"/>
      <w:divBdr>
        <w:top w:val="none" w:sz="0" w:space="0" w:color="auto"/>
        <w:left w:val="none" w:sz="0" w:space="0" w:color="auto"/>
        <w:bottom w:val="none" w:sz="0" w:space="0" w:color="auto"/>
        <w:right w:val="none" w:sz="0" w:space="0" w:color="auto"/>
      </w:divBdr>
    </w:div>
    <w:div w:id="1069232057">
      <w:bodyDiv w:val="1"/>
      <w:marLeft w:val="0"/>
      <w:marRight w:val="0"/>
      <w:marTop w:val="0"/>
      <w:marBottom w:val="0"/>
      <w:divBdr>
        <w:top w:val="none" w:sz="0" w:space="0" w:color="auto"/>
        <w:left w:val="none" w:sz="0" w:space="0" w:color="auto"/>
        <w:bottom w:val="none" w:sz="0" w:space="0" w:color="auto"/>
        <w:right w:val="none" w:sz="0" w:space="0" w:color="auto"/>
      </w:divBdr>
    </w:div>
    <w:div w:id="1101954143">
      <w:bodyDiv w:val="1"/>
      <w:marLeft w:val="0"/>
      <w:marRight w:val="0"/>
      <w:marTop w:val="0"/>
      <w:marBottom w:val="0"/>
      <w:divBdr>
        <w:top w:val="none" w:sz="0" w:space="0" w:color="auto"/>
        <w:left w:val="none" w:sz="0" w:space="0" w:color="auto"/>
        <w:bottom w:val="none" w:sz="0" w:space="0" w:color="auto"/>
        <w:right w:val="none" w:sz="0" w:space="0" w:color="auto"/>
      </w:divBdr>
    </w:div>
    <w:div w:id="1191260943">
      <w:bodyDiv w:val="1"/>
      <w:marLeft w:val="0"/>
      <w:marRight w:val="0"/>
      <w:marTop w:val="0"/>
      <w:marBottom w:val="0"/>
      <w:divBdr>
        <w:top w:val="none" w:sz="0" w:space="0" w:color="auto"/>
        <w:left w:val="none" w:sz="0" w:space="0" w:color="auto"/>
        <w:bottom w:val="none" w:sz="0" w:space="0" w:color="auto"/>
        <w:right w:val="none" w:sz="0" w:space="0" w:color="auto"/>
      </w:divBdr>
    </w:div>
    <w:div w:id="1209687124">
      <w:bodyDiv w:val="1"/>
      <w:marLeft w:val="0"/>
      <w:marRight w:val="0"/>
      <w:marTop w:val="0"/>
      <w:marBottom w:val="0"/>
      <w:divBdr>
        <w:top w:val="none" w:sz="0" w:space="0" w:color="auto"/>
        <w:left w:val="none" w:sz="0" w:space="0" w:color="auto"/>
        <w:bottom w:val="none" w:sz="0" w:space="0" w:color="auto"/>
        <w:right w:val="none" w:sz="0" w:space="0" w:color="auto"/>
      </w:divBdr>
    </w:div>
    <w:div w:id="1329866845">
      <w:bodyDiv w:val="1"/>
      <w:marLeft w:val="0"/>
      <w:marRight w:val="0"/>
      <w:marTop w:val="0"/>
      <w:marBottom w:val="0"/>
      <w:divBdr>
        <w:top w:val="none" w:sz="0" w:space="0" w:color="auto"/>
        <w:left w:val="none" w:sz="0" w:space="0" w:color="auto"/>
        <w:bottom w:val="none" w:sz="0" w:space="0" w:color="auto"/>
        <w:right w:val="none" w:sz="0" w:space="0" w:color="auto"/>
      </w:divBdr>
    </w:div>
    <w:div w:id="1530756079">
      <w:bodyDiv w:val="1"/>
      <w:marLeft w:val="0"/>
      <w:marRight w:val="0"/>
      <w:marTop w:val="0"/>
      <w:marBottom w:val="0"/>
      <w:divBdr>
        <w:top w:val="none" w:sz="0" w:space="0" w:color="auto"/>
        <w:left w:val="none" w:sz="0" w:space="0" w:color="auto"/>
        <w:bottom w:val="none" w:sz="0" w:space="0" w:color="auto"/>
        <w:right w:val="none" w:sz="0" w:space="0" w:color="auto"/>
      </w:divBdr>
    </w:div>
    <w:div w:id="1553810700">
      <w:bodyDiv w:val="1"/>
      <w:marLeft w:val="0"/>
      <w:marRight w:val="0"/>
      <w:marTop w:val="0"/>
      <w:marBottom w:val="0"/>
      <w:divBdr>
        <w:top w:val="none" w:sz="0" w:space="0" w:color="auto"/>
        <w:left w:val="none" w:sz="0" w:space="0" w:color="auto"/>
        <w:bottom w:val="none" w:sz="0" w:space="0" w:color="auto"/>
        <w:right w:val="none" w:sz="0" w:space="0" w:color="auto"/>
      </w:divBdr>
    </w:div>
    <w:div w:id="1661156878">
      <w:bodyDiv w:val="1"/>
      <w:marLeft w:val="0"/>
      <w:marRight w:val="0"/>
      <w:marTop w:val="0"/>
      <w:marBottom w:val="0"/>
      <w:divBdr>
        <w:top w:val="none" w:sz="0" w:space="0" w:color="auto"/>
        <w:left w:val="none" w:sz="0" w:space="0" w:color="auto"/>
        <w:bottom w:val="none" w:sz="0" w:space="0" w:color="auto"/>
        <w:right w:val="none" w:sz="0" w:space="0" w:color="auto"/>
      </w:divBdr>
    </w:div>
    <w:div w:id="1663311141">
      <w:bodyDiv w:val="1"/>
      <w:marLeft w:val="0"/>
      <w:marRight w:val="0"/>
      <w:marTop w:val="0"/>
      <w:marBottom w:val="0"/>
      <w:divBdr>
        <w:top w:val="none" w:sz="0" w:space="0" w:color="auto"/>
        <w:left w:val="none" w:sz="0" w:space="0" w:color="auto"/>
        <w:bottom w:val="none" w:sz="0" w:space="0" w:color="auto"/>
        <w:right w:val="none" w:sz="0" w:space="0" w:color="auto"/>
      </w:divBdr>
    </w:div>
    <w:div w:id="1688098669">
      <w:bodyDiv w:val="1"/>
      <w:marLeft w:val="0"/>
      <w:marRight w:val="0"/>
      <w:marTop w:val="0"/>
      <w:marBottom w:val="0"/>
      <w:divBdr>
        <w:top w:val="none" w:sz="0" w:space="0" w:color="auto"/>
        <w:left w:val="none" w:sz="0" w:space="0" w:color="auto"/>
        <w:bottom w:val="none" w:sz="0" w:space="0" w:color="auto"/>
        <w:right w:val="none" w:sz="0" w:space="0" w:color="auto"/>
      </w:divBdr>
    </w:div>
    <w:div w:id="1844739313">
      <w:bodyDiv w:val="1"/>
      <w:marLeft w:val="0"/>
      <w:marRight w:val="0"/>
      <w:marTop w:val="0"/>
      <w:marBottom w:val="0"/>
      <w:divBdr>
        <w:top w:val="none" w:sz="0" w:space="0" w:color="auto"/>
        <w:left w:val="none" w:sz="0" w:space="0" w:color="auto"/>
        <w:bottom w:val="none" w:sz="0" w:space="0" w:color="auto"/>
        <w:right w:val="none" w:sz="0" w:space="0" w:color="auto"/>
      </w:divBdr>
    </w:div>
    <w:div w:id="1946575660">
      <w:bodyDiv w:val="1"/>
      <w:marLeft w:val="0"/>
      <w:marRight w:val="0"/>
      <w:marTop w:val="0"/>
      <w:marBottom w:val="0"/>
      <w:divBdr>
        <w:top w:val="none" w:sz="0" w:space="0" w:color="auto"/>
        <w:left w:val="none" w:sz="0" w:space="0" w:color="auto"/>
        <w:bottom w:val="none" w:sz="0" w:space="0" w:color="auto"/>
        <w:right w:val="none" w:sz="0" w:space="0" w:color="auto"/>
      </w:divBdr>
    </w:div>
    <w:div w:id="1963875695">
      <w:bodyDiv w:val="1"/>
      <w:marLeft w:val="0"/>
      <w:marRight w:val="0"/>
      <w:marTop w:val="0"/>
      <w:marBottom w:val="0"/>
      <w:divBdr>
        <w:top w:val="none" w:sz="0" w:space="0" w:color="auto"/>
        <w:left w:val="none" w:sz="0" w:space="0" w:color="auto"/>
        <w:bottom w:val="none" w:sz="0" w:space="0" w:color="auto"/>
        <w:right w:val="none" w:sz="0" w:space="0" w:color="auto"/>
      </w:divBdr>
    </w:div>
    <w:div w:id="2023165719">
      <w:bodyDiv w:val="1"/>
      <w:marLeft w:val="0"/>
      <w:marRight w:val="0"/>
      <w:marTop w:val="0"/>
      <w:marBottom w:val="0"/>
      <w:divBdr>
        <w:top w:val="none" w:sz="0" w:space="0" w:color="auto"/>
        <w:left w:val="none" w:sz="0" w:space="0" w:color="auto"/>
        <w:bottom w:val="none" w:sz="0" w:space="0" w:color="auto"/>
        <w:right w:val="none" w:sz="0" w:space="0" w:color="auto"/>
      </w:divBdr>
    </w:div>
    <w:div w:id="2051883158">
      <w:bodyDiv w:val="1"/>
      <w:marLeft w:val="0"/>
      <w:marRight w:val="0"/>
      <w:marTop w:val="0"/>
      <w:marBottom w:val="0"/>
      <w:divBdr>
        <w:top w:val="none" w:sz="0" w:space="0" w:color="auto"/>
        <w:left w:val="none" w:sz="0" w:space="0" w:color="auto"/>
        <w:bottom w:val="none" w:sz="0" w:space="0" w:color="auto"/>
        <w:right w:val="none" w:sz="0" w:space="0" w:color="auto"/>
      </w:divBdr>
    </w:div>
    <w:div w:id="208988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mptne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s-automotion.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r.lengyel@ds-automo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FF936-A9FC-4675-B11B-1D8B745D4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1115</Words>
  <Characters>7031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DS Automotion</Company>
  <LinksUpToDate>false</LinksUpToDate>
  <CharactersWithSpaces>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Holzner Christina</dc:creator>
  <cp:lastModifiedBy>Hillinger Nina</cp:lastModifiedBy>
  <cp:revision>3</cp:revision>
  <cp:lastPrinted>2022-04-20T21:52:00Z</cp:lastPrinted>
  <dcterms:created xsi:type="dcterms:W3CDTF">2022-04-21T06:42:00Z</dcterms:created>
  <dcterms:modified xsi:type="dcterms:W3CDTF">2025-10-08T15:24:00Z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58625b29,5ba47514,3c3da8ee</vt:lpwstr>
  </property>
  <property fmtid="{D5CDD505-2E9C-101B-9397-08002B2CF9AE}" pid="3" name="ClassificationContentMarkingFooterFontProps">
    <vt:lpwstr>#000000,8,Calibri</vt:lpwstr>
  </property>
  <property fmtid="{D5CDD505-2E9C-101B-9397-08002B2CF9AE}" pid="4" name="ClassificationContentMarkingFooterText">
    <vt:lpwstr>DS AUTOMOTION Vertraulichkeitsstufe: Intern</vt:lpwstr>
  </property>
  <property fmtid="{D5CDD505-2E9C-101B-9397-08002B2CF9AE}" pid="5" name="MSIP_Label_6cd04aa1-e92a-4a31-a1be-ba8e1491164c_Enabled">
    <vt:lpwstr>true</vt:lpwstr>
  </property>
  <property fmtid="{D5CDD505-2E9C-101B-9397-08002B2CF9AE}" pid="6" name="MSIP_Label_6cd04aa1-e92a-4a31-a1be-ba8e1491164c_SetDate">
    <vt:lpwstr>2025-10-08T15:21:08Z</vt:lpwstr>
  </property>
  <property fmtid="{D5CDD505-2E9C-101B-9397-08002B2CF9AE}" pid="7" name="MSIP_Label_6cd04aa1-e92a-4a31-a1be-ba8e1491164c_Method">
    <vt:lpwstr>Privileged</vt:lpwstr>
  </property>
  <property fmtid="{D5CDD505-2E9C-101B-9397-08002B2CF9AE}" pid="8" name="MSIP_Label_6cd04aa1-e92a-4a31-a1be-ba8e1491164c_Name">
    <vt:lpwstr>Intern</vt:lpwstr>
  </property>
  <property fmtid="{D5CDD505-2E9C-101B-9397-08002B2CF9AE}" pid="9" name="MSIP_Label_6cd04aa1-e92a-4a31-a1be-ba8e1491164c_SiteId">
    <vt:lpwstr>22eb49bb-9ec3-4fd0-8991-205528a311d4</vt:lpwstr>
  </property>
  <property fmtid="{D5CDD505-2E9C-101B-9397-08002B2CF9AE}" pid="10" name="MSIP_Label_6cd04aa1-e92a-4a31-a1be-ba8e1491164c_ActionId">
    <vt:lpwstr>caf1f34a-692a-47dc-a820-49c9f6d262bc</vt:lpwstr>
  </property>
  <property fmtid="{D5CDD505-2E9C-101B-9397-08002B2CF9AE}" pid="11" name="MSIP_Label_6cd04aa1-e92a-4a31-a1be-ba8e1491164c_ContentBits">
    <vt:lpwstr>2</vt:lpwstr>
  </property>
  <property fmtid="{D5CDD505-2E9C-101B-9397-08002B2CF9AE}" pid="12" name="MSIP_Label_6cd04aa1-e92a-4a31-a1be-ba8e1491164c_Tag">
    <vt:lpwstr>10, 0, 1, 1</vt:lpwstr>
  </property>
</Properties>
</file>