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AFD9" w14:textId="1937974C" w:rsidR="00C1754E" w:rsidRPr="00290DAA" w:rsidRDefault="00290DAA" w:rsidP="00C1754E">
      <w:pPr>
        <w:spacing w:line="276" w:lineRule="auto"/>
        <w:rPr>
          <w:rFonts w:ascii="Arial" w:eastAsia="Arial" w:hAnsi="Arial" w:cs="Arial"/>
          <w:b/>
          <w:sz w:val="40"/>
          <w:szCs w:val="40"/>
          <w:lang w:val="en-US" w:eastAsia="en-US"/>
        </w:rPr>
      </w:pPr>
      <w:r w:rsidRPr="00290DAA">
        <w:rPr>
          <w:rFonts w:ascii="Arial" w:eastAsia="Arial" w:hAnsi="Arial" w:cs="Arial"/>
          <w:b/>
          <w:bCs/>
          <w:sz w:val="40"/>
          <w:szCs w:val="40"/>
          <w:lang w:val="en-US" w:eastAsia="en-US"/>
        </w:rPr>
        <w:t xml:space="preserve">AMY provides relief for small </w:t>
      </w:r>
      <w:proofErr w:type="gramStart"/>
      <w:r w:rsidRPr="00290DAA">
        <w:rPr>
          <w:rFonts w:ascii="Arial" w:eastAsia="Arial" w:hAnsi="Arial" w:cs="Arial"/>
          <w:b/>
          <w:bCs/>
          <w:sz w:val="40"/>
          <w:szCs w:val="40"/>
          <w:lang w:val="en-US" w:eastAsia="en-US"/>
        </w:rPr>
        <w:t>loads</w:t>
      </w:r>
      <w:proofErr w:type="gramEnd"/>
    </w:p>
    <w:p w14:paraId="4E64F8AA" w14:textId="77777777" w:rsidR="00290DAA" w:rsidRPr="00290DAA" w:rsidRDefault="00290DAA" w:rsidP="00290DAA">
      <w:pPr>
        <w:spacing w:line="276" w:lineRule="auto"/>
        <w:rPr>
          <w:rFonts w:ascii="Arial" w:eastAsia="Arial" w:hAnsi="Arial" w:cs="Arial"/>
          <w:b/>
          <w:lang w:val="en-US" w:eastAsia="en-US"/>
        </w:rPr>
      </w:pPr>
      <w:r w:rsidRPr="00290DAA">
        <w:rPr>
          <w:rFonts w:ascii="Arial" w:eastAsia="Arial" w:hAnsi="Arial" w:cs="Arial"/>
          <w:b/>
          <w:lang w:val="en-US" w:eastAsia="en-US"/>
        </w:rPr>
        <w:t>Transportation is a bottleneck in many production and assembly areas. Staff shortages exacerbate the situation, while at the same time the demands on process reliability and cycle times are increasing. DS AUTOMOTION has developed a new overall concept for this with the AMY product family. The compact mobile robots are designed for small load carriers and can be easily integrated into existing processes.</w:t>
      </w:r>
    </w:p>
    <w:p w14:paraId="466874E9" w14:textId="297E33D0" w:rsidR="008F6EB1" w:rsidRPr="008F6EB1" w:rsidRDefault="008F6EB1" w:rsidP="008F6EB1">
      <w:pPr>
        <w:spacing w:line="276" w:lineRule="auto"/>
        <w:rPr>
          <w:rFonts w:ascii="Arial" w:eastAsia="Arial" w:hAnsi="Arial" w:cs="Arial"/>
          <w:bCs/>
          <w:lang w:val="en-US" w:eastAsia="en-US"/>
        </w:rPr>
      </w:pPr>
      <w:r w:rsidRPr="008F6EB1">
        <w:rPr>
          <w:rFonts w:ascii="Arial" w:eastAsia="Arial" w:hAnsi="Arial" w:cs="Arial"/>
          <w:bCs/>
          <w:lang w:val="en-US" w:eastAsia="en-US"/>
        </w:rPr>
        <w:t>A typical area of application is the manufacture of injection-</w:t>
      </w:r>
      <w:proofErr w:type="spellStart"/>
      <w:r w:rsidRPr="008F6EB1">
        <w:rPr>
          <w:rFonts w:ascii="Arial" w:eastAsia="Arial" w:hAnsi="Arial" w:cs="Arial"/>
          <w:bCs/>
          <w:lang w:val="en-US" w:eastAsia="en-US"/>
        </w:rPr>
        <w:t>moulded</w:t>
      </w:r>
      <w:proofErr w:type="spellEnd"/>
      <w:r w:rsidRPr="008F6EB1">
        <w:rPr>
          <w:rFonts w:ascii="Arial" w:eastAsia="Arial" w:hAnsi="Arial" w:cs="Arial"/>
          <w:bCs/>
          <w:lang w:val="en-US" w:eastAsia="en-US"/>
        </w:rPr>
        <w:t xml:space="preserve"> parts. Thousands of plastic parts are produced every day, which </w:t>
      </w:r>
      <w:proofErr w:type="gramStart"/>
      <w:r w:rsidRPr="008F6EB1">
        <w:rPr>
          <w:rFonts w:ascii="Arial" w:eastAsia="Arial" w:hAnsi="Arial" w:cs="Arial"/>
          <w:bCs/>
          <w:lang w:val="en-US" w:eastAsia="en-US"/>
        </w:rPr>
        <w:t>have to</w:t>
      </w:r>
      <w:proofErr w:type="gramEnd"/>
      <w:r w:rsidRPr="008F6EB1">
        <w:rPr>
          <w:rFonts w:ascii="Arial" w:eastAsia="Arial" w:hAnsi="Arial" w:cs="Arial"/>
          <w:bCs/>
          <w:lang w:val="en-US" w:eastAsia="en-US"/>
        </w:rPr>
        <w:t xml:space="preserve"> be moved between machines, warehouses and assembly lines. The distances are too far and too heavy for manual transport, but not economical for the use of forklifts. The same applies to the assembly of electric motors or batteries. Individual crates or boxes with components must be available at the workstations with pinpoint accuracy. Smaller batch sizes and more dynamic processes are making material flow increasingly complex. ‘We have noticed that it is becoming more difficult to find personnel for logistics applications throughout Europe. At the same time, the requirements for process reliability are increasing. We developed the AMY mobile robot precisely for this situation – a simple and economical solution for small load carriers up to 400 by 600 </w:t>
      </w:r>
      <w:r w:rsidR="008326F4" w:rsidRPr="008F6EB1">
        <w:rPr>
          <w:rFonts w:ascii="Arial" w:eastAsia="Arial" w:hAnsi="Arial" w:cs="Arial"/>
          <w:bCs/>
          <w:lang w:val="en-US" w:eastAsia="en-US"/>
        </w:rPr>
        <w:t>millimeters</w:t>
      </w:r>
      <w:r w:rsidRPr="008F6EB1">
        <w:rPr>
          <w:rFonts w:ascii="Arial" w:eastAsia="Arial" w:hAnsi="Arial" w:cs="Arial"/>
          <w:bCs/>
          <w:lang w:val="en-US" w:eastAsia="en-US"/>
        </w:rPr>
        <w:t>,’ explains Karl Rapp, Head of Sales, Product Management and Marketing at DS AUTOMOTION.</w:t>
      </w:r>
    </w:p>
    <w:p w14:paraId="5E8C7ED5" w14:textId="77777777" w:rsidR="00F50CAE" w:rsidRDefault="00F50CAE" w:rsidP="00F50CAE">
      <w:pPr>
        <w:spacing w:line="276" w:lineRule="auto"/>
        <w:rPr>
          <w:rFonts w:ascii="Arial" w:eastAsia="Arial" w:hAnsi="Arial" w:cs="Arial"/>
          <w:b/>
          <w:lang w:val="en-US" w:eastAsia="en-US"/>
        </w:rPr>
      </w:pPr>
    </w:p>
    <w:p w14:paraId="3BD246EB" w14:textId="53221BAC" w:rsidR="00F50CAE" w:rsidRPr="00F50CAE" w:rsidRDefault="00F50CAE" w:rsidP="00F50CAE">
      <w:pPr>
        <w:spacing w:line="276" w:lineRule="auto"/>
        <w:rPr>
          <w:rFonts w:ascii="Arial" w:eastAsia="Arial" w:hAnsi="Arial" w:cs="Arial"/>
          <w:b/>
          <w:lang w:val="en-US" w:eastAsia="en-US"/>
        </w:rPr>
      </w:pPr>
      <w:r w:rsidRPr="00F50CAE">
        <w:rPr>
          <w:rFonts w:ascii="Arial" w:eastAsia="Arial" w:hAnsi="Arial" w:cs="Arial"/>
          <w:b/>
          <w:lang w:val="en-US" w:eastAsia="en-US"/>
        </w:rPr>
        <w:t>Three variants for different requirements</w:t>
      </w:r>
    </w:p>
    <w:p w14:paraId="0CF78702"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Not every production facility needs the same solution. That is why AMY is available in three versions.</w:t>
      </w:r>
    </w:p>
    <w:p w14:paraId="0F02FED8" w14:textId="77777777" w:rsidR="00F50CAE" w:rsidRPr="00F50CAE" w:rsidRDefault="00F50CAE" w:rsidP="00F50CAE">
      <w:pPr>
        <w:pStyle w:val="Listenabsatz"/>
        <w:spacing w:line="276" w:lineRule="auto"/>
        <w:rPr>
          <w:rFonts w:ascii="Arial" w:eastAsia="Arial" w:hAnsi="Arial" w:cs="Arial"/>
          <w:b/>
          <w:lang w:val="en-US" w:eastAsia="en-US"/>
        </w:rPr>
      </w:pPr>
    </w:p>
    <w:p w14:paraId="00F750E8" w14:textId="77777777" w:rsidR="00F50CAE" w:rsidRPr="00F50CAE"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AMY deck</w:t>
      </w:r>
      <w:r w:rsidRPr="00F50CAE">
        <w:rPr>
          <w:rFonts w:ascii="Arial" w:eastAsia="Arial" w:hAnsi="Arial" w:cs="Arial"/>
          <w:bCs/>
          <w:lang w:val="en-US" w:eastAsia="en-US"/>
        </w:rPr>
        <w:t xml:space="preserve"> is the entry-level version for companies with manageable transport volumes. The robot travels along fixed routes and is loaded and unloaded manually by employees. It replaces walking distances and reduces the workload for staff.</w:t>
      </w:r>
    </w:p>
    <w:p w14:paraId="2AE77CBF" w14:textId="77777777" w:rsidR="00F50CAE" w:rsidRPr="00F50CAE" w:rsidRDefault="00F50CAE" w:rsidP="00F50CAE">
      <w:pPr>
        <w:pStyle w:val="Listenabsatz"/>
        <w:spacing w:line="276" w:lineRule="auto"/>
        <w:rPr>
          <w:rFonts w:ascii="Arial" w:eastAsia="Arial" w:hAnsi="Arial" w:cs="Arial"/>
          <w:b/>
          <w:lang w:val="en-US" w:eastAsia="en-US"/>
        </w:rPr>
      </w:pPr>
    </w:p>
    <w:p w14:paraId="0DA9622A" w14:textId="77777777" w:rsidR="00F50CAE" w:rsidRPr="00F50CAE"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AMY flap</w:t>
      </w:r>
      <w:r w:rsidRPr="00F50CAE">
        <w:rPr>
          <w:rFonts w:ascii="Arial" w:eastAsia="Arial" w:hAnsi="Arial" w:cs="Arial"/>
          <w:bCs/>
          <w:lang w:val="en-US" w:eastAsia="en-US"/>
        </w:rPr>
        <w:t xml:space="preserve"> works with a passive load handling device. The robot independently picks up containers from the transfer station and takes them to their destination. The solution does not require any additional sensors or actuators on the vehicle or station.</w:t>
      </w:r>
    </w:p>
    <w:p w14:paraId="36279BC5" w14:textId="77777777" w:rsidR="00F50CAE" w:rsidRPr="00F50CAE" w:rsidRDefault="00F50CAE" w:rsidP="00F50CAE">
      <w:pPr>
        <w:pStyle w:val="Listenabsatz"/>
        <w:spacing w:line="276" w:lineRule="auto"/>
        <w:rPr>
          <w:rFonts w:ascii="Arial" w:eastAsia="Arial" w:hAnsi="Arial" w:cs="Arial"/>
          <w:b/>
          <w:lang w:val="en-US" w:eastAsia="en-US"/>
        </w:rPr>
      </w:pPr>
    </w:p>
    <w:p w14:paraId="1E7491D0" w14:textId="288FA0BC" w:rsidR="00DF1E6F"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xml:space="preserve">•    AMY lift </w:t>
      </w:r>
      <w:r w:rsidRPr="00F50CAE">
        <w:rPr>
          <w:rFonts w:ascii="Arial" w:eastAsia="Arial" w:hAnsi="Arial" w:cs="Arial"/>
          <w:bCs/>
          <w:lang w:val="en-US" w:eastAsia="en-US"/>
        </w:rPr>
        <w:t>is designed for connection to conveyor technology. An active lifting comb automatically picks up or transfers containers, for example on gravity roller conveyors. This is particularly suitable for high cycle rates and many stations.</w:t>
      </w:r>
    </w:p>
    <w:p w14:paraId="2FDAEE40" w14:textId="77777777" w:rsidR="00F50CAE" w:rsidRPr="00F50CAE" w:rsidRDefault="00F50CAE" w:rsidP="00F50CAE">
      <w:pPr>
        <w:pStyle w:val="Listenabsatz"/>
        <w:spacing w:line="276" w:lineRule="auto"/>
        <w:rPr>
          <w:rFonts w:ascii="Arial" w:eastAsia="Arial" w:hAnsi="Arial" w:cs="Arial"/>
          <w:bCs/>
          <w:lang w:val="en-US" w:eastAsia="en-US"/>
        </w:rPr>
      </w:pPr>
    </w:p>
    <w:p w14:paraId="560BE3CB" w14:textId="03DE36F4" w:rsidR="00DF1E6F" w:rsidRPr="00F50CAE" w:rsidRDefault="00F50CAE" w:rsidP="00C1754E">
      <w:pPr>
        <w:spacing w:line="276" w:lineRule="auto"/>
        <w:rPr>
          <w:rFonts w:ascii="Arial" w:eastAsia="Arial" w:hAnsi="Arial" w:cs="Arial"/>
          <w:b/>
          <w:lang w:val="en-US" w:eastAsia="en-US"/>
        </w:rPr>
      </w:pPr>
      <w:r w:rsidRPr="00F50CAE">
        <w:rPr>
          <w:rFonts w:ascii="Arial" w:eastAsia="Arial" w:hAnsi="Arial" w:cs="Arial"/>
          <w:b/>
          <w:lang w:val="en-US" w:eastAsia="en-US"/>
        </w:rPr>
        <w:t>Overall concept with rapid implementation</w:t>
      </w:r>
    </w:p>
    <w:p w14:paraId="0926F07D" w14:textId="21A2AA24"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All variants are designed for short commissioning times. Standardized interfaces facilitate integration into existing processes. The NAVIOS fleet manager can be used to control the vehicles individually or as a group. Layout data in interchange format can be imported directly, and the VDA-5050 interface ensures compatibility with common systems.</w:t>
      </w:r>
    </w:p>
    <w:p w14:paraId="35E497B2" w14:textId="77777777" w:rsidR="00F50CAE" w:rsidRPr="00F50CAE" w:rsidRDefault="00F50CAE" w:rsidP="00F50CAE">
      <w:pPr>
        <w:spacing w:line="276" w:lineRule="auto"/>
        <w:rPr>
          <w:rFonts w:ascii="Arial" w:eastAsia="Arial" w:hAnsi="Arial" w:cs="Arial"/>
          <w:bCs/>
          <w:lang w:val="en-US" w:eastAsia="en-US"/>
        </w:rPr>
      </w:pPr>
    </w:p>
    <w:p w14:paraId="5C409A91" w14:textId="77777777" w:rsid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The concept is scalable. Additional vehicles or stations can be easily integrated as demand increases. This allows the system to grow with your requirements. For companies, this means predictable material flows and a future-proof transport concept that noticeably reduces the burden on human resources.</w:t>
      </w:r>
    </w:p>
    <w:p w14:paraId="2C75FD6B" w14:textId="77777777" w:rsidR="00F50CAE" w:rsidRPr="008326F4" w:rsidRDefault="00F50CAE" w:rsidP="00A66C89">
      <w:pPr>
        <w:spacing w:line="276" w:lineRule="auto"/>
        <w:rPr>
          <w:rFonts w:ascii="Arial" w:eastAsia="Arial" w:hAnsi="Arial" w:cs="Arial"/>
          <w:b/>
          <w:lang w:val="en-US" w:eastAsia="en-US"/>
        </w:rPr>
      </w:pPr>
      <w:r w:rsidRPr="008326F4">
        <w:rPr>
          <w:rFonts w:ascii="Arial" w:eastAsia="Arial" w:hAnsi="Arial" w:cs="Arial"/>
          <w:b/>
          <w:lang w:val="en-US" w:eastAsia="en-US"/>
        </w:rPr>
        <w:lastRenderedPageBreak/>
        <w:t>Exemplary concept flow</w:t>
      </w:r>
    </w:p>
    <w:p w14:paraId="1BE33167"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An employee places a box of components on a source station and enters the transport into the system. NAVIOS assigns the order to an AMY. The robot drives to the station, picks up the box and takes it to its destination.</w:t>
      </w:r>
    </w:p>
    <w:p w14:paraId="75EB0386" w14:textId="77777777" w:rsidR="00F50CAE" w:rsidRPr="00F50CAE" w:rsidRDefault="00F50CAE" w:rsidP="00F50CAE">
      <w:pPr>
        <w:spacing w:line="276" w:lineRule="auto"/>
        <w:rPr>
          <w:rFonts w:ascii="Arial" w:eastAsia="Arial" w:hAnsi="Arial" w:cs="Arial"/>
          <w:bCs/>
          <w:lang w:val="en-US" w:eastAsia="en-US"/>
        </w:rPr>
      </w:pPr>
    </w:p>
    <w:p w14:paraId="53F313FB"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If the destination station is occupied, the AMY lift detects this via its sensors and automatically waits until the station becomes free. The vehicle reports the status via NAVIOS to the employees, who can then remove the load. As soon as the station is free again, the AMY lift continues the transport and delivers the box. The robot is then ready for the next order or moves to the loading position.</w:t>
      </w:r>
    </w:p>
    <w:p w14:paraId="2F525808" w14:textId="77777777" w:rsidR="00F50CAE" w:rsidRPr="00F50CAE" w:rsidRDefault="00F50CAE" w:rsidP="00F50CAE">
      <w:pPr>
        <w:spacing w:line="276" w:lineRule="auto"/>
        <w:rPr>
          <w:rFonts w:ascii="Arial" w:eastAsia="Arial" w:hAnsi="Arial" w:cs="Arial"/>
          <w:bCs/>
          <w:lang w:val="en-US" w:eastAsia="en-US"/>
        </w:rPr>
      </w:pPr>
    </w:p>
    <w:p w14:paraId="21BD2C14" w14:textId="0507E834" w:rsidR="00A66C89"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 xml:space="preserve">This allows many small transports to be handled reliably and without any loss of time. The first users are already employing AMY lift in medical technology and in the series production of inhalers and injectors. There, the robots move thousands of small parts between production, </w:t>
      </w:r>
      <w:proofErr w:type="gramStart"/>
      <w:r w:rsidRPr="00F50CAE">
        <w:rPr>
          <w:rFonts w:ascii="Arial" w:eastAsia="Arial" w:hAnsi="Arial" w:cs="Arial"/>
          <w:bCs/>
          <w:lang w:val="en-US" w:eastAsia="en-US"/>
        </w:rPr>
        <w:t>storage</w:t>
      </w:r>
      <w:proofErr w:type="gramEnd"/>
      <w:r w:rsidRPr="00F50CAE">
        <w:rPr>
          <w:rFonts w:ascii="Arial" w:eastAsia="Arial" w:hAnsi="Arial" w:cs="Arial"/>
          <w:bCs/>
          <w:lang w:val="en-US" w:eastAsia="en-US"/>
        </w:rPr>
        <w:t xml:space="preserve"> and assembly every day. ‘Automated supply to the assembly stations is hardly conceivable without mobile robots,’ says Rapp.</w:t>
      </w:r>
    </w:p>
    <w:p w14:paraId="5B56B17F" w14:textId="77777777" w:rsidR="00F50CAE" w:rsidRPr="00F50CAE" w:rsidRDefault="00F50CAE" w:rsidP="00F50CAE">
      <w:pPr>
        <w:spacing w:line="276" w:lineRule="auto"/>
        <w:rPr>
          <w:rFonts w:ascii="Arial" w:eastAsia="Arial" w:hAnsi="Arial" w:cs="Arial"/>
          <w:bCs/>
          <w:lang w:val="en-US" w:eastAsia="en-US"/>
        </w:rPr>
      </w:pPr>
    </w:p>
    <w:p w14:paraId="77C03E82" w14:textId="646A8FC8" w:rsidR="00992F0A" w:rsidRPr="005770C6" w:rsidRDefault="005662DB" w:rsidP="006A397A">
      <w:pPr>
        <w:spacing w:line="276" w:lineRule="auto"/>
        <w:rPr>
          <w:rFonts w:ascii="Arial" w:eastAsia="Arial" w:hAnsi="Arial" w:cs="Arial"/>
          <w:b/>
          <w:lang w:eastAsia="en-US"/>
        </w:rPr>
      </w:pPr>
      <w:r>
        <w:rPr>
          <w:rFonts w:ascii="Arial" w:eastAsia="Arial" w:hAnsi="Arial" w:cs="Arial"/>
          <w:b/>
          <w:lang w:eastAsia="en-US"/>
        </w:rPr>
        <w:t>5.438</w:t>
      </w:r>
      <w:r w:rsidR="00362AB8">
        <w:rPr>
          <w:rFonts w:ascii="Arial" w:eastAsia="Arial" w:hAnsi="Arial" w:cs="Arial"/>
          <w:b/>
          <w:lang w:eastAsia="en-US"/>
        </w:rPr>
        <w:t xml:space="preserve"> Zeichen</w:t>
      </w:r>
    </w:p>
    <w:p w14:paraId="315B1D1F" w14:textId="77777777" w:rsidR="00E5652C" w:rsidRPr="00DA5557" w:rsidRDefault="00E5652C" w:rsidP="006A397A">
      <w:pPr>
        <w:spacing w:line="276" w:lineRule="auto"/>
        <w:rPr>
          <w:rFonts w:ascii="Arial" w:eastAsia="Arial" w:hAnsi="Arial" w:cs="Arial"/>
          <w:lang w:eastAsia="en-US"/>
        </w:rPr>
      </w:pPr>
    </w:p>
    <w:p w14:paraId="0F78EC4E" w14:textId="3917AA42" w:rsidR="003F770C" w:rsidRPr="00DA5557" w:rsidRDefault="003F770C" w:rsidP="00891634">
      <w:pPr>
        <w:spacing w:line="276" w:lineRule="auto"/>
        <w:rPr>
          <w:rFonts w:ascii="Arial" w:eastAsia="Arial" w:hAnsi="Arial" w:cs="Arial"/>
          <w:b/>
          <w:lang w:eastAsia="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4392"/>
      </w:tblGrid>
      <w:tr w:rsidR="00400915" w:rsidRPr="008326F4" w14:paraId="598E4407" w14:textId="77777777" w:rsidTr="00523900">
        <w:tc>
          <w:tcPr>
            <w:tcW w:w="4081" w:type="dxa"/>
          </w:tcPr>
          <w:p w14:paraId="2D0E2F19" w14:textId="656D9347" w:rsidR="00CC4D56" w:rsidRPr="00DA5557" w:rsidRDefault="00D132A3" w:rsidP="00891634">
            <w:pPr>
              <w:pStyle w:val="Funotentext"/>
              <w:spacing w:line="276" w:lineRule="auto"/>
              <w:rPr>
                <w:rFonts w:ascii="Arial" w:hAnsi="Arial" w:cs="Arial"/>
                <w:color w:val="FF0000"/>
                <w:lang w:val="de-AT"/>
              </w:rPr>
            </w:pPr>
            <w:r>
              <w:rPr>
                <w:rFonts w:ascii="Arial" w:hAnsi="Arial" w:cs="Arial"/>
                <w:noProof/>
                <w:color w:val="FF0000"/>
              </w:rPr>
              <w:drawing>
                <wp:inline distT="0" distB="0" distL="0" distR="0" wp14:anchorId="7EE64C79" wp14:editId="01F48496">
                  <wp:extent cx="3063598" cy="1724025"/>
                  <wp:effectExtent l="0" t="0" r="3810" b="0"/>
                  <wp:docPr id="13151871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077034" cy="1731586"/>
                          </a:xfrm>
                          <a:prstGeom prst="rect">
                            <a:avLst/>
                          </a:prstGeom>
                          <a:noFill/>
                          <a:ln>
                            <a:noFill/>
                          </a:ln>
                        </pic:spPr>
                      </pic:pic>
                    </a:graphicData>
                  </a:graphic>
                </wp:inline>
              </w:drawing>
            </w:r>
          </w:p>
        </w:tc>
        <w:tc>
          <w:tcPr>
            <w:tcW w:w="5558" w:type="dxa"/>
          </w:tcPr>
          <w:p w14:paraId="4FB478E2" w14:textId="2F652A33" w:rsidR="00212EEF" w:rsidRPr="00F50CAE" w:rsidRDefault="00F50CAE" w:rsidP="00891634">
            <w:pPr>
              <w:spacing w:line="276" w:lineRule="auto"/>
              <w:rPr>
                <w:rFonts w:ascii="Arial" w:eastAsia="Arial" w:hAnsi="Arial" w:cs="Arial"/>
                <w:lang w:val="en-US" w:eastAsia="en-US"/>
              </w:rPr>
            </w:pPr>
            <w:r w:rsidRPr="00F50CAE">
              <w:rPr>
                <w:rFonts w:ascii="Arial" w:eastAsia="Arial" w:hAnsi="Arial" w:cs="Arial"/>
                <w:sz w:val="18"/>
                <w:szCs w:val="18"/>
                <w:lang w:val="en-US" w:eastAsia="en-US"/>
              </w:rPr>
              <w:t>AMY proves itself to be a versatile AMR for numerous areas of application – above all thanks to its three different load-bearing devices.</w:t>
            </w:r>
          </w:p>
        </w:tc>
      </w:tr>
      <w:tr w:rsidR="00400915" w:rsidRPr="008326F4" w14:paraId="581B64FE" w14:textId="77777777" w:rsidTr="00523900">
        <w:tc>
          <w:tcPr>
            <w:tcW w:w="4081" w:type="dxa"/>
          </w:tcPr>
          <w:p w14:paraId="41D496C9" w14:textId="24290818" w:rsidR="0071592A" w:rsidRPr="00C649D9" w:rsidRDefault="00C649D9" w:rsidP="003F14CD">
            <w:pPr>
              <w:pStyle w:val="Funotentext"/>
              <w:spacing w:line="276" w:lineRule="auto"/>
              <w:rPr>
                <w:rFonts w:ascii="Arial" w:hAnsi="Arial" w:cs="Arial"/>
                <w:noProof/>
                <w:color w:val="FF0000"/>
                <w:lang w:val="de-AT" w:eastAsia="de-AT"/>
              </w:rPr>
            </w:pPr>
            <w:r>
              <w:rPr>
                <w:rFonts w:ascii="Arial" w:hAnsi="Arial" w:cs="Arial"/>
                <w:noProof/>
                <w:color w:val="FF0000"/>
                <w:lang w:val="de-AT"/>
              </w:rPr>
              <w:drawing>
                <wp:inline distT="0" distB="0" distL="0" distR="0" wp14:anchorId="544B470C" wp14:editId="1062ADAF">
                  <wp:extent cx="3082408" cy="1733550"/>
                  <wp:effectExtent l="0" t="0" r="3810" b="0"/>
                  <wp:docPr id="20866622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97345" cy="1741950"/>
                          </a:xfrm>
                          <a:prstGeom prst="rect">
                            <a:avLst/>
                          </a:prstGeom>
                          <a:noFill/>
                          <a:ln>
                            <a:noFill/>
                          </a:ln>
                        </pic:spPr>
                      </pic:pic>
                    </a:graphicData>
                  </a:graphic>
                </wp:inline>
              </w:drawing>
            </w:r>
          </w:p>
          <w:p w14:paraId="13A9797C" w14:textId="7FE5DC37" w:rsidR="0071592A" w:rsidRPr="00DA5557" w:rsidRDefault="0071592A" w:rsidP="003F14CD">
            <w:pPr>
              <w:pStyle w:val="Funotentext"/>
              <w:spacing w:line="276" w:lineRule="auto"/>
              <w:rPr>
                <w:rFonts w:ascii="Arial" w:hAnsi="Arial" w:cs="Arial"/>
                <w:noProof/>
                <w:color w:val="FF0000"/>
                <w:lang w:val="de-AT" w:eastAsia="de-AT"/>
              </w:rPr>
            </w:pPr>
          </w:p>
        </w:tc>
        <w:tc>
          <w:tcPr>
            <w:tcW w:w="5558" w:type="dxa"/>
          </w:tcPr>
          <w:p w14:paraId="7067C5C7" w14:textId="3B04DFB8" w:rsidR="00320CDE" w:rsidRPr="00F50CAE" w:rsidRDefault="00F50CAE" w:rsidP="00DA5557">
            <w:pPr>
              <w:spacing w:line="276" w:lineRule="auto"/>
              <w:rPr>
                <w:rFonts w:ascii="Arial" w:eastAsia="Arial" w:hAnsi="Arial" w:cs="Arial"/>
                <w:lang w:val="en-US" w:eastAsia="en-US"/>
              </w:rPr>
            </w:pPr>
            <w:r w:rsidRPr="00F50CAE">
              <w:rPr>
                <w:rFonts w:ascii="Arial" w:eastAsia="Arial" w:hAnsi="Arial" w:cs="Arial"/>
                <w:lang w:val="en-US" w:eastAsia="en-US"/>
              </w:rPr>
              <w:t>Changes to the layout can be made quickly and efficiently in the NAVIOS fleet manager.</w:t>
            </w:r>
          </w:p>
        </w:tc>
      </w:tr>
      <w:tr w:rsidR="00400915" w:rsidRPr="00F5296E" w14:paraId="5D8FBE3C" w14:textId="77777777" w:rsidTr="00523900">
        <w:tc>
          <w:tcPr>
            <w:tcW w:w="4081" w:type="dxa"/>
          </w:tcPr>
          <w:p w14:paraId="6E357DFF" w14:textId="2436B323" w:rsidR="008956E2" w:rsidRDefault="00400915" w:rsidP="003F14CD">
            <w:pPr>
              <w:pStyle w:val="Funotentext"/>
              <w:spacing w:line="276" w:lineRule="auto"/>
              <w:rPr>
                <w:rFonts w:ascii="Arial" w:hAnsi="Arial" w:cs="Arial"/>
                <w:noProof/>
                <w:color w:val="FF0000"/>
              </w:rPr>
            </w:pPr>
            <w:r>
              <w:rPr>
                <w:rFonts w:ascii="Arial" w:hAnsi="Arial" w:cs="Arial"/>
                <w:noProof/>
                <w:color w:val="FF0000"/>
              </w:rPr>
              <w:lastRenderedPageBreak/>
              <w:drawing>
                <wp:inline distT="0" distB="0" distL="0" distR="0" wp14:anchorId="67F0F7A3" wp14:editId="5005FA5D">
                  <wp:extent cx="3098802" cy="1743075"/>
                  <wp:effectExtent l="0" t="0" r="6350" b="0"/>
                  <wp:docPr id="121318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10326" cy="1749557"/>
                          </a:xfrm>
                          <a:prstGeom prst="rect">
                            <a:avLst/>
                          </a:prstGeom>
                          <a:noFill/>
                          <a:ln>
                            <a:noFill/>
                          </a:ln>
                        </pic:spPr>
                      </pic:pic>
                    </a:graphicData>
                  </a:graphic>
                </wp:inline>
              </w:drawing>
            </w:r>
          </w:p>
        </w:tc>
        <w:tc>
          <w:tcPr>
            <w:tcW w:w="5558" w:type="dxa"/>
          </w:tcPr>
          <w:p w14:paraId="152F95BA" w14:textId="59634DE9" w:rsidR="008956E2" w:rsidRPr="00F50CAE" w:rsidRDefault="00F50CAE" w:rsidP="00B01423">
            <w:pPr>
              <w:spacing w:line="276" w:lineRule="auto"/>
              <w:rPr>
                <w:rFonts w:ascii="Arial" w:eastAsia="Arial" w:hAnsi="Arial" w:cs="Arial"/>
                <w:lang w:val="en-US" w:eastAsia="en-US"/>
              </w:rPr>
            </w:pPr>
            <w:r w:rsidRPr="00F50CAE">
              <w:rPr>
                <w:rFonts w:ascii="Arial" w:eastAsia="Arial" w:hAnsi="Arial" w:cs="Arial"/>
                <w:lang w:val="en-US" w:eastAsia="en-US"/>
              </w:rPr>
              <w:t xml:space="preserve">DS </w:t>
            </w:r>
            <w:r w:rsidR="008326F4">
              <w:rPr>
                <w:rFonts w:ascii="Arial" w:eastAsia="Arial" w:hAnsi="Arial" w:cs="Arial"/>
                <w:lang w:val="en-US" w:eastAsia="en-US"/>
              </w:rPr>
              <w:t>AUTOMOTION</w:t>
            </w:r>
            <w:r w:rsidRPr="00F50CAE">
              <w:rPr>
                <w:rFonts w:ascii="Arial" w:eastAsia="Arial" w:hAnsi="Arial" w:cs="Arial"/>
                <w:lang w:val="en-US" w:eastAsia="en-US"/>
              </w:rPr>
              <w:t xml:space="preserve"> has developed the right LAM for numerous applications.</w:t>
            </w:r>
          </w:p>
        </w:tc>
      </w:tr>
      <w:tr w:rsidR="00400915" w:rsidRPr="00F5296E" w14:paraId="0C8C81DF" w14:textId="77777777" w:rsidTr="00523900">
        <w:tc>
          <w:tcPr>
            <w:tcW w:w="4081" w:type="dxa"/>
          </w:tcPr>
          <w:p w14:paraId="59C34A52" w14:textId="2D9D0A75" w:rsidR="008956E2" w:rsidRDefault="00F74891"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276B2E8F" wp14:editId="5E9D34F8">
                  <wp:extent cx="3093202" cy="1743075"/>
                  <wp:effectExtent l="0" t="0" r="0" b="0"/>
                  <wp:docPr id="155037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101231" cy="1747600"/>
                          </a:xfrm>
                          <a:prstGeom prst="rect">
                            <a:avLst/>
                          </a:prstGeom>
                          <a:noFill/>
                          <a:ln>
                            <a:noFill/>
                          </a:ln>
                        </pic:spPr>
                      </pic:pic>
                    </a:graphicData>
                  </a:graphic>
                </wp:inline>
              </w:drawing>
            </w:r>
          </w:p>
        </w:tc>
        <w:tc>
          <w:tcPr>
            <w:tcW w:w="5558" w:type="dxa"/>
          </w:tcPr>
          <w:p w14:paraId="34070661" w14:textId="53265241" w:rsidR="008956E2" w:rsidRPr="00F50CAE" w:rsidRDefault="00F50CAE" w:rsidP="00B01423">
            <w:pPr>
              <w:spacing w:line="276" w:lineRule="auto"/>
              <w:rPr>
                <w:rFonts w:ascii="Arial" w:eastAsia="Arial" w:hAnsi="Arial" w:cs="Arial"/>
                <w:color w:val="FF0000"/>
                <w:lang w:val="en-US" w:eastAsia="en-US"/>
              </w:rPr>
            </w:pPr>
            <w:r w:rsidRPr="00F50CAE">
              <w:rPr>
                <w:rFonts w:ascii="Arial" w:eastAsia="Arial" w:hAnsi="Arial" w:cs="Arial"/>
                <w:bCs/>
                <w:lang w:val="en-US" w:eastAsia="en-US"/>
              </w:rPr>
              <w:t>AMY with a LAM lift comb for transporting small load carriers</w:t>
            </w:r>
          </w:p>
        </w:tc>
      </w:tr>
      <w:tr w:rsidR="00400915" w:rsidRPr="00F5296E" w14:paraId="42EDF386" w14:textId="77777777" w:rsidTr="00523900">
        <w:tc>
          <w:tcPr>
            <w:tcW w:w="4081" w:type="dxa"/>
          </w:tcPr>
          <w:p w14:paraId="2A538445" w14:textId="75C827E1" w:rsidR="00400915" w:rsidRDefault="001D1D46"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02345C02" wp14:editId="55FCCEFA">
                  <wp:extent cx="3093202" cy="1743075"/>
                  <wp:effectExtent l="0" t="0" r="0" b="0"/>
                  <wp:docPr id="552440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102893" cy="1748536"/>
                          </a:xfrm>
                          <a:prstGeom prst="rect">
                            <a:avLst/>
                          </a:prstGeom>
                          <a:noFill/>
                          <a:ln>
                            <a:noFill/>
                          </a:ln>
                        </pic:spPr>
                      </pic:pic>
                    </a:graphicData>
                  </a:graphic>
                </wp:inline>
              </w:drawing>
            </w:r>
          </w:p>
        </w:tc>
        <w:tc>
          <w:tcPr>
            <w:tcW w:w="5558" w:type="dxa"/>
          </w:tcPr>
          <w:p w14:paraId="61061F5C" w14:textId="7CC6F6E0" w:rsidR="00400915" w:rsidRPr="00F50CAE" w:rsidRDefault="00F50CAE" w:rsidP="00B01423">
            <w:pPr>
              <w:spacing w:line="276" w:lineRule="auto"/>
              <w:rPr>
                <w:rFonts w:ascii="Arial" w:eastAsia="Arial" w:hAnsi="Arial" w:cs="Arial"/>
                <w:color w:val="FF0000"/>
                <w:lang w:val="en-US" w:eastAsia="en-US"/>
              </w:rPr>
            </w:pPr>
            <w:r w:rsidRPr="00F50CAE">
              <w:rPr>
                <w:rFonts w:ascii="Arial" w:eastAsia="Arial" w:hAnsi="Arial" w:cs="Arial"/>
                <w:bCs/>
                <w:lang w:val="en-US" w:eastAsia="en-US"/>
              </w:rPr>
              <w:t>AMY with a passive LAM that, with the support of gravity,</w:t>
            </w:r>
          </w:p>
        </w:tc>
      </w:tr>
    </w:tbl>
    <w:p w14:paraId="2DFE4E4C" w14:textId="77777777" w:rsidR="002024B0" w:rsidRPr="00F50CAE" w:rsidRDefault="002024B0" w:rsidP="00B01423">
      <w:pPr>
        <w:spacing w:line="276" w:lineRule="auto"/>
        <w:rPr>
          <w:rFonts w:ascii="Arial" w:eastAsia="Arial" w:hAnsi="Arial" w:cs="Arial"/>
          <w:b/>
          <w:lang w:val="en-US" w:eastAsia="en-US"/>
        </w:rPr>
      </w:pPr>
    </w:p>
    <w:p w14:paraId="100E9447" w14:textId="77777777" w:rsidR="00CC4D56" w:rsidRPr="00F50CAE" w:rsidRDefault="00CC4D56" w:rsidP="00B01423">
      <w:pPr>
        <w:spacing w:line="276" w:lineRule="auto"/>
        <w:rPr>
          <w:rFonts w:ascii="Arial" w:eastAsia="Arial" w:hAnsi="Arial" w:cs="Arial"/>
          <w:b/>
          <w:lang w:val="en-US" w:eastAsia="en-US"/>
        </w:rPr>
      </w:pPr>
    </w:p>
    <w:p w14:paraId="0B666C69" w14:textId="46FA56F5" w:rsidR="00F50CAE" w:rsidRPr="00F50CAE" w:rsidRDefault="00F50CAE" w:rsidP="00F50CAE">
      <w:pPr>
        <w:spacing w:line="276" w:lineRule="auto"/>
        <w:rPr>
          <w:rFonts w:ascii="Arial" w:eastAsia="Arial" w:hAnsi="Arial" w:cs="Arial"/>
          <w:b/>
          <w:sz w:val="16"/>
          <w:szCs w:val="16"/>
          <w:lang w:val="en-US" w:eastAsia="en-US"/>
        </w:rPr>
      </w:pPr>
      <w:r w:rsidRPr="00F50CAE">
        <w:rPr>
          <w:rFonts w:ascii="Arial" w:eastAsia="Arial" w:hAnsi="Arial" w:cs="Arial"/>
          <w:b/>
          <w:sz w:val="16"/>
          <w:szCs w:val="16"/>
          <w:lang w:val="en-US" w:eastAsia="en-US"/>
        </w:rPr>
        <w:t xml:space="preserve">About DS </w:t>
      </w:r>
      <w:r w:rsidR="008326F4">
        <w:rPr>
          <w:rFonts w:ascii="Arial" w:eastAsia="Arial" w:hAnsi="Arial" w:cs="Arial"/>
          <w:b/>
          <w:sz w:val="16"/>
          <w:szCs w:val="16"/>
          <w:lang w:val="en-US" w:eastAsia="en-US"/>
        </w:rPr>
        <w:t>AUTOMOTION</w:t>
      </w:r>
    </w:p>
    <w:p w14:paraId="7359B8CE" w14:textId="6EBCAF03" w:rsidR="00F50CAE" w:rsidRPr="00F50CAE" w:rsidRDefault="00F50CAE" w:rsidP="00F50CAE">
      <w:pPr>
        <w:spacing w:line="276" w:lineRule="auto"/>
        <w:rPr>
          <w:rFonts w:ascii="Arial" w:eastAsia="Arial" w:hAnsi="Arial" w:cs="Arial"/>
          <w:bCs/>
          <w:sz w:val="16"/>
          <w:szCs w:val="16"/>
          <w:lang w:val="en-US" w:eastAsia="en-US"/>
        </w:rPr>
      </w:pPr>
      <w:r w:rsidRPr="00F50CAE">
        <w:rPr>
          <w:rFonts w:ascii="Arial" w:eastAsia="Arial" w:hAnsi="Arial" w:cs="Arial"/>
          <w:bCs/>
          <w:sz w:val="16"/>
          <w:szCs w:val="16"/>
          <w:lang w:val="en-US" w:eastAsia="en-US"/>
        </w:rPr>
        <w:t xml:space="preserve">DS </w:t>
      </w:r>
      <w:r w:rsidR="008326F4">
        <w:rPr>
          <w:rFonts w:ascii="Arial" w:eastAsia="Arial" w:hAnsi="Arial" w:cs="Arial"/>
          <w:bCs/>
          <w:sz w:val="16"/>
          <w:szCs w:val="16"/>
          <w:lang w:val="en-US" w:eastAsia="en-US"/>
        </w:rPr>
        <w:t>AUTOMOTION</w:t>
      </w:r>
      <w:r w:rsidRPr="00F50CAE">
        <w:rPr>
          <w:rFonts w:ascii="Arial" w:eastAsia="Arial" w:hAnsi="Arial" w:cs="Arial"/>
          <w:bCs/>
          <w:sz w:val="16"/>
          <w:szCs w:val="16"/>
          <w:lang w:val="en-US" w:eastAsia="en-US"/>
        </w:rPr>
        <w:t xml:space="preserve"> is a global leader in mobile robotics for internal logistics and assembly applications. With over 40 years of experience, the company develops mobile robots and fleet management systems such as AGVs and AMRs. The company's core competencies are continuously being developed with a focus on state-of-the-art software solutions. Headquartered in Linz, Austria, with branches in Germany, France and the USA, the company employs over 300 people and is part of the SSI Schäfer Group.</w:t>
      </w:r>
    </w:p>
    <w:p w14:paraId="5413ADAC" w14:textId="77777777" w:rsidR="00F50CAE" w:rsidRPr="00F50CAE" w:rsidRDefault="00F50CAE" w:rsidP="00F50CAE">
      <w:pPr>
        <w:spacing w:line="276" w:lineRule="auto"/>
        <w:rPr>
          <w:rFonts w:ascii="Arial" w:eastAsia="Arial" w:hAnsi="Arial" w:cs="Arial"/>
          <w:bCs/>
          <w:sz w:val="16"/>
          <w:szCs w:val="16"/>
          <w:lang w:val="en-US" w:eastAsia="en-US"/>
        </w:rPr>
      </w:pPr>
    </w:p>
    <w:p w14:paraId="1DB0202D" w14:textId="11FA7CA0" w:rsidR="00DA5557"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sz w:val="16"/>
          <w:szCs w:val="16"/>
          <w:lang w:val="en-US" w:eastAsia="en-US"/>
        </w:rPr>
        <w:t>Further information can be found at www.ds-automotion.com.</w:t>
      </w:r>
    </w:p>
    <w:sectPr w:rsidR="00DA5557" w:rsidRPr="00F50CAE" w:rsidSect="00D0328E">
      <w:headerReference w:type="default" r:id="rId13"/>
      <w:footerReference w:type="even" r:id="rId14"/>
      <w:footerReference w:type="default" r:id="rId15"/>
      <w:footerReference w:type="first" r:id="rId16"/>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E9F3" w14:textId="77777777" w:rsidR="00DA3578" w:rsidRDefault="00DA3578" w:rsidP="00D438F2">
      <w:r>
        <w:separator/>
      </w:r>
    </w:p>
  </w:endnote>
  <w:endnote w:type="continuationSeparator" w:id="0">
    <w:p w14:paraId="67CCBB93" w14:textId="77777777" w:rsidR="00DA3578" w:rsidRDefault="00DA3578" w:rsidP="00D438F2">
      <w:r>
        <w:continuationSeparator/>
      </w:r>
    </w:p>
  </w:endnote>
  <w:endnote w:type="continuationNotice" w:id="1">
    <w:p w14:paraId="513D31F1" w14:textId="77777777" w:rsidR="00DA3578" w:rsidRDefault="00DA3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114B" w14:textId="0BF712D2" w:rsidR="004F025D" w:rsidRDefault="004F025D">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417A28" w14:textId="77777777" w:rsidTr="00CB3337">
      <w:trPr>
        <w:trHeight w:hRule="exact" w:val="1789"/>
      </w:trPr>
      <w:tc>
        <w:tcPr>
          <w:tcW w:w="4819" w:type="dxa"/>
          <w:tcMar>
            <w:top w:w="226" w:type="dxa"/>
            <w:left w:w="0" w:type="dxa"/>
            <w:right w:w="0" w:type="dxa"/>
          </w:tcMar>
        </w:tcPr>
        <w:p w14:paraId="5BAAAD3C" w14:textId="211C59BF" w:rsidR="004F025D" w:rsidRPr="00DC14E3" w:rsidRDefault="004F025D"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 xml:space="preserve">(FH) Ronald Lengyel </w:t>
          </w:r>
          <w:proofErr w:type="spellStart"/>
          <w:r w:rsidRPr="00DC14E3">
            <w:rPr>
              <w:rFonts w:eastAsia="Arial"/>
              <w:sz w:val="16"/>
              <w:szCs w:val="16"/>
              <w:lang w:val="de-DE" w:eastAsia="en-US"/>
            </w:rPr>
            <w:t>MSc</w:t>
          </w:r>
          <w:proofErr w:type="spellEnd"/>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4F025D" w:rsidRDefault="004F025D"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77777777" w:rsidR="004F025D" w:rsidRDefault="004F025D" w:rsidP="003441C4">
          <w:pPr>
            <w:pStyle w:val="par"/>
            <w:spacing w:after="0"/>
            <w:jc w:val="right"/>
          </w:pPr>
          <w:r>
            <w:rPr>
              <w:b/>
              <w:sz w:val="14"/>
            </w:rPr>
            <w:t>12.01.2024</w:t>
          </w:r>
          <w:r>
            <w:br/>
          </w:r>
          <w:r>
            <w:rPr>
              <w:sz w:val="14"/>
            </w:rPr>
            <w:t>Seite</w:t>
          </w:r>
          <w:r>
            <w:t> </w:t>
          </w:r>
          <w:r>
            <w:rPr>
              <w:b/>
              <w:sz w:val="14"/>
            </w:rPr>
            <w:fldChar w:fldCharType="begin"/>
          </w:r>
          <w:r>
            <w:rPr>
              <w:b/>
              <w:sz w:val="14"/>
            </w:rPr>
            <w:instrText xml:space="preserve"> PAGE </w:instrText>
          </w:r>
          <w:r>
            <w:rPr>
              <w:b/>
              <w:sz w:val="14"/>
            </w:rPr>
            <w:fldChar w:fldCharType="separate"/>
          </w:r>
          <w:r w:rsidR="002A17C9">
            <w:rPr>
              <w:b/>
              <w:noProof/>
              <w:sz w:val="14"/>
            </w:rPr>
            <w:t>1</w:t>
          </w:r>
          <w:r>
            <w:rPr>
              <w:b/>
              <w:sz w:val="14"/>
            </w:rPr>
            <w:fldChar w:fldCharType="end"/>
          </w:r>
          <w:r>
            <w:rPr>
              <w:b/>
              <w:sz w:val="14"/>
            </w:rPr>
            <w:t>/</w:t>
          </w:r>
          <w:fldSimple w:instr=" NUMPAGES   \* MERGEFORMAT ">
            <w:r w:rsidR="002A17C9" w:rsidRPr="002A17C9">
              <w:rPr>
                <w:b/>
                <w:noProof/>
                <w:sz w:val="14"/>
              </w:rPr>
              <w:t>4</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8F7E" w14:textId="1FE50847" w:rsidR="004F025D" w:rsidRDefault="004F025D">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351F0" w14:textId="77777777" w:rsidR="00DA3578" w:rsidRDefault="00DA3578" w:rsidP="00D438F2">
      <w:r>
        <w:separator/>
      </w:r>
    </w:p>
  </w:footnote>
  <w:footnote w:type="continuationSeparator" w:id="0">
    <w:p w14:paraId="71428686" w14:textId="77777777" w:rsidR="00DA3578" w:rsidRDefault="00DA3578" w:rsidP="00D438F2">
      <w:r>
        <w:continuationSeparator/>
      </w:r>
    </w:p>
  </w:footnote>
  <w:footnote w:type="continuationNotice" w:id="1">
    <w:p w14:paraId="61E43A66" w14:textId="77777777" w:rsidR="00DA3578" w:rsidRDefault="00DA35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245435E5" w14:textId="77777777" w:rsidTr="00523900">
      <w:tc>
        <w:tcPr>
          <w:tcW w:w="4081" w:type="dxa"/>
        </w:tcPr>
        <w:p w14:paraId="0D417C8F" w14:textId="34156CFB" w:rsidR="004F025D" w:rsidRDefault="004F025D" w:rsidP="00C627AE">
          <w:pPr>
            <w:pStyle w:val="par"/>
            <w:spacing w:after="0"/>
          </w:pPr>
          <w:r>
            <w:rPr>
              <w:b/>
              <w:color w:val="000000"/>
              <w:sz w:val="32"/>
            </w:rPr>
            <w:t>Press</w:t>
          </w:r>
          <w:r w:rsidR="00290DAA">
            <w:rPr>
              <w:b/>
              <w:color w:val="000000"/>
              <w:sz w:val="32"/>
            </w:rPr>
            <w:t xml:space="preserve"> release</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30735062" w14:textId="77777777">
      <w:tc>
        <w:tcPr>
          <w:tcW w:w="5783" w:type="dxa"/>
          <w:shd w:val="clear" w:color="auto" w:fill="FFFFFF"/>
          <w:tcMar>
            <w:top w:w="226" w:type="dxa"/>
            <w:left w:w="0" w:type="dxa"/>
            <w:bottom w:w="226" w:type="dxa"/>
            <w:right w:w="0" w:type="dxa"/>
          </w:tcMar>
          <w:vAlign w:val="bottom"/>
        </w:tcPr>
        <w:p w14:paraId="33DD6E1A" w14:textId="3F01889C" w:rsidR="004F025D" w:rsidRDefault="004F025D"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4F025D" w:rsidRDefault="004F025D">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81D6AD3"/>
    <w:multiLevelType w:val="hybridMultilevel"/>
    <w:tmpl w:val="E26CC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2033530489">
    <w:abstractNumId w:val="0"/>
  </w:num>
  <w:num w:numId="2" w16cid:durableId="686978964">
    <w:abstractNumId w:val="5"/>
  </w:num>
  <w:num w:numId="3" w16cid:durableId="600533065">
    <w:abstractNumId w:val="2"/>
  </w:num>
  <w:num w:numId="4" w16cid:durableId="1868636027">
    <w:abstractNumId w:val="4"/>
  </w:num>
  <w:num w:numId="5" w16cid:durableId="655690910">
    <w:abstractNumId w:val="3"/>
  </w:num>
  <w:num w:numId="6" w16cid:durableId="1058893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65B1"/>
    <w:rsid w:val="00030746"/>
    <w:rsid w:val="00030C00"/>
    <w:rsid w:val="000320D2"/>
    <w:rsid w:val="00033A97"/>
    <w:rsid w:val="00042C44"/>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066D7"/>
    <w:rsid w:val="0011148B"/>
    <w:rsid w:val="00113C95"/>
    <w:rsid w:val="00116D6A"/>
    <w:rsid w:val="001171EB"/>
    <w:rsid w:val="00117DDA"/>
    <w:rsid w:val="001247D4"/>
    <w:rsid w:val="001304E5"/>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0DAA"/>
    <w:rsid w:val="002938A1"/>
    <w:rsid w:val="002978D7"/>
    <w:rsid w:val="00297F7C"/>
    <w:rsid w:val="002A17C9"/>
    <w:rsid w:val="002A53F5"/>
    <w:rsid w:val="002A59A5"/>
    <w:rsid w:val="002B1ECC"/>
    <w:rsid w:val="002B26EB"/>
    <w:rsid w:val="002B5D85"/>
    <w:rsid w:val="002C1945"/>
    <w:rsid w:val="002D188D"/>
    <w:rsid w:val="002D4C2B"/>
    <w:rsid w:val="002E233D"/>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A0B6E"/>
    <w:rsid w:val="003A6821"/>
    <w:rsid w:val="003B37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6038"/>
    <w:rsid w:val="004238C2"/>
    <w:rsid w:val="00436344"/>
    <w:rsid w:val="004404A0"/>
    <w:rsid w:val="004522F3"/>
    <w:rsid w:val="00471184"/>
    <w:rsid w:val="004715D1"/>
    <w:rsid w:val="00471636"/>
    <w:rsid w:val="00474CC8"/>
    <w:rsid w:val="00476461"/>
    <w:rsid w:val="00476DBE"/>
    <w:rsid w:val="004777C2"/>
    <w:rsid w:val="00477EF9"/>
    <w:rsid w:val="0048023E"/>
    <w:rsid w:val="00485AE9"/>
    <w:rsid w:val="00485FDC"/>
    <w:rsid w:val="00491C1A"/>
    <w:rsid w:val="00491DC0"/>
    <w:rsid w:val="00493955"/>
    <w:rsid w:val="0049459F"/>
    <w:rsid w:val="004955BD"/>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558D"/>
    <w:rsid w:val="005662DB"/>
    <w:rsid w:val="00566E43"/>
    <w:rsid w:val="00572764"/>
    <w:rsid w:val="005770C6"/>
    <w:rsid w:val="00581BE8"/>
    <w:rsid w:val="0058213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D3780"/>
    <w:rsid w:val="005D7484"/>
    <w:rsid w:val="005F30B9"/>
    <w:rsid w:val="005F3649"/>
    <w:rsid w:val="005F6AB5"/>
    <w:rsid w:val="00601474"/>
    <w:rsid w:val="0062784C"/>
    <w:rsid w:val="00633BD0"/>
    <w:rsid w:val="00636864"/>
    <w:rsid w:val="00641CB1"/>
    <w:rsid w:val="0064295E"/>
    <w:rsid w:val="00643301"/>
    <w:rsid w:val="006501C1"/>
    <w:rsid w:val="00652AD2"/>
    <w:rsid w:val="0065328E"/>
    <w:rsid w:val="00655AAE"/>
    <w:rsid w:val="00661931"/>
    <w:rsid w:val="006629EC"/>
    <w:rsid w:val="006721AA"/>
    <w:rsid w:val="00682ACD"/>
    <w:rsid w:val="00692770"/>
    <w:rsid w:val="00693263"/>
    <w:rsid w:val="00693595"/>
    <w:rsid w:val="00694A1F"/>
    <w:rsid w:val="00697660"/>
    <w:rsid w:val="006A397A"/>
    <w:rsid w:val="006A4F1B"/>
    <w:rsid w:val="006B196C"/>
    <w:rsid w:val="006C037C"/>
    <w:rsid w:val="006C2055"/>
    <w:rsid w:val="006C56C4"/>
    <w:rsid w:val="006D6C6A"/>
    <w:rsid w:val="006E1509"/>
    <w:rsid w:val="006E48B7"/>
    <w:rsid w:val="006E71FA"/>
    <w:rsid w:val="006F416C"/>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385E"/>
    <w:rsid w:val="00765788"/>
    <w:rsid w:val="00774090"/>
    <w:rsid w:val="0078258F"/>
    <w:rsid w:val="00783DAC"/>
    <w:rsid w:val="00785F65"/>
    <w:rsid w:val="00794A30"/>
    <w:rsid w:val="007A2161"/>
    <w:rsid w:val="007A364A"/>
    <w:rsid w:val="007A62DC"/>
    <w:rsid w:val="007B02BC"/>
    <w:rsid w:val="007B1F10"/>
    <w:rsid w:val="007B6127"/>
    <w:rsid w:val="007B7B4F"/>
    <w:rsid w:val="007C3EC3"/>
    <w:rsid w:val="007C403A"/>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26F4"/>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58BA"/>
    <w:rsid w:val="008A7E4A"/>
    <w:rsid w:val="008B330A"/>
    <w:rsid w:val="008B4286"/>
    <w:rsid w:val="008B7C57"/>
    <w:rsid w:val="008D1A1E"/>
    <w:rsid w:val="008D4ABA"/>
    <w:rsid w:val="008E239D"/>
    <w:rsid w:val="008F295C"/>
    <w:rsid w:val="008F3088"/>
    <w:rsid w:val="008F6817"/>
    <w:rsid w:val="008F6EB1"/>
    <w:rsid w:val="00901F4A"/>
    <w:rsid w:val="009051B5"/>
    <w:rsid w:val="00910341"/>
    <w:rsid w:val="00917B2B"/>
    <w:rsid w:val="00923D53"/>
    <w:rsid w:val="0093067E"/>
    <w:rsid w:val="00930D30"/>
    <w:rsid w:val="00937343"/>
    <w:rsid w:val="00940A6D"/>
    <w:rsid w:val="009420FF"/>
    <w:rsid w:val="00950551"/>
    <w:rsid w:val="009537DC"/>
    <w:rsid w:val="00954370"/>
    <w:rsid w:val="009545C0"/>
    <w:rsid w:val="0095466E"/>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B14AF"/>
    <w:rsid w:val="009B23A1"/>
    <w:rsid w:val="009B44F8"/>
    <w:rsid w:val="009B48C7"/>
    <w:rsid w:val="009B6BF5"/>
    <w:rsid w:val="009B7595"/>
    <w:rsid w:val="009B7DA4"/>
    <w:rsid w:val="009C504F"/>
    <w:rsid w:val="009D7A1E"/>
    <w:rsid w:val="009E0627"/>
    <w:rsid w:val="009F15D7"/>
    <w:rsid w:val="009F3EDA"/>
    <w:rsid w:val="00A028C3"/>
    <w:rsid w:val="00A135EC"/>
    <w:rsid w:val="00A224A2"/>
    <w:rsid w:val="00A34104"/>
    <w:rsid w:val="00A356B8"/>
    <w:rsid w:val="00A37FE6"/>
    <w:rsid w:val="00A507AC"/>
    <w:rsid w:val="00A523C5"/>
    <w:rsid w:val="00A548F4"/>
    <w:rsid w:val="00A66C89"/>
    <w:rsid w:val="00A7042F"/>
    <w:rsid w:val="00A74E55"/>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3C2"/>
    <w:rsid w:val="00BA1B08"/>
    <w:rsid w:val="00BA225C"/>
    <w:rsid w:val="00BA4A0B"/>
    <w:rsid w:val="00BA65D9"/>
    <w:rsid w:val="00BB0B71"/>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1754E"/>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FDD"/>
    <w:rsid w:val="00C92C47"/>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D017F6"/>
    <w:rsid w:val="00D0328E"/>
    <w:rsid w:val="00D03E15"/>
    <w:rsid w:val="00D06DC3"/>
    <w:rsid w:val="00D132A3"/>
    <w:rsid w:val="00D14B68"/>
    <w:rsid w:val="00D16823"/>
    <w:rsid w:val="00D25C3B"/>
    <w:rsid w:val="00D26796"/>
    <w:rsid w:val="00D327C0"/>
    <w:rsid w:val="00D33515"/>
    <w:rsid w:val="00D3501B"/>
    <w:rsid w:val="00D358B9"/>
    <w:rsid w:val="00D40C66"/>
    <w:rsid w:val="00D438F2"/>
    <w:rsid w:val="00D45F4B"/>
    <w:rsid w:val="00D46CA1"/>
    <w:rsid w:val="00D51813"/>
    <w:rsid w:val="00D570D5"/>
    <w:rsid w:val="00D63B6D"/>
    <w:rsid w:val="00D63EED"/>
    <w:rsid w:val="00D67C48"/>
    <w:rsid w:val="00D736D4"/>
    <w:rsid w:val="00D75792"/>
    <w:rsid w:val="00D76B00"/>
    <w:rsid w:val="00D77D9A"/>
    <w:rsid w:val="00D84432"/>
    <w:rsid w:val="00D852E9"/>
    <w:rsid w:val="00D90A6B"/>
    <w:rsid w:val="00D91587"/>
    <w:rsid w:val="00D9576C"/>
    <w:rsid w:val="00DA3578"/>
    <w:rsid w:val="00DA3BDF"/>
    <w:rsid w:val="00DA5557"/>
    <w:rsid w:val="00DB2446"/>
    <w:rsid w:val="00DB3DDE"/>
    <w:rsid w:val="00DC0474"/>
    <w:rsid w:val="00DC3DBE"/>
    <w:rsid w:val="00DC5306"/>
    <w:rsid w:val="00DD028D"/>
    <w:rsid w:val="00DD0804"/>
    <w:rsid w:val="00DD165C"/>
    <w:rsid w:val="00DE253F"/>
    <w:rsid w:val="00DE42F8"/>
    <w:rsid w:val="00DF1E6F"/>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6715"/>
    <w:rsid w:val="00ED7FC3"/>
    <w:rsid w:val="00EE3000"/>
    <w:rsid w:val="00EE7546"/>
    <w:rsid w:val="00EF6D5C"/>
    <w:rsid w:val="00F04585"/>
    <w:rsid w:val="00F05092"/>
    <w:rsid w:val="00F14488"/>
    <w:rsid w:val="00F16005"/>
    <w:rsid w:val="00F20755"/>
    <w:rsid w:val="00F20D2D"/>
    <w:rsid w:val="00F2333B"/>
    <w:rsid w:val="00F27956"/>
    <w:rsid w:val="00F30E4E"/>
    <w:rsid w:val="00F378C3"/>
    <w:rsid w:val="00F40E26"/>
    <w:rsid w:val="00F50CAE"/>
    <w:rsid w:val="00F5296E"/>
    <w:rsid w:val="00F53C97"/>
    <w:rsid w:val="00F60863"/>
    <w:rsid w:val="00F635DC"/>
    <w:rsid w:val="00F63797"/>
    <w:rsid w:val="00F666D5"/>
    <w:rsid w:val="00F669BB"/>
    <w:rsid w:val="00F74891"/>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E69F7"/>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BD18BA40-21D7-437E-A274-51F0A1A0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731A"/>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123735905">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38619620">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178858023">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339196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1727973">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567612714">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97453985">
      <w:bodyDiv w:val="1"/>
      <w:marLeft w:val="0"/>
      <w:marRight w:val="0"/>
      <w:marTop w:val="0"/>
      <w:marBottom w:val="0"/>
      <w:divBdr>
        <w:top w:val="none" w:sz="0" w:space="0" w:color="auto"/>
        <w:left w:val="none" w:sz="0" w:space="0" w:color="auto"/>
        <w:bottom w:val="none" w:sz="0" w:space="0" w:color="auto"/>
        <w:right w:val="none" w:sz="0" w:space="0" w:color="auto"/>
      </w:divBdr>
    </w:div>
    <w:div w:id="853229314">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69674591">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219434285">
      <w:bodyDiv w:val="1"/>
      <w:marLeft w:val="0"/>
      <w:marRight w:val="0"/>
      <w:marTop w:val="0"/>
      <w:marBottom w:val="0"/>
      <w:divBdr>
        <w:top w:val="none" w:sz="0" w:space="0" w:color="auto"/>
        <w:left w:val="none" w:sz="0" w:space="0" w:color="auto"/>
        <w:bottom w:val="none" w:sz="0" w:space="0" w:color="auto"/>
        <w:right w:val="none" w:sz="0" w:space="0" w:color="auto"/>
      </w:divBdr>
    </w:div>
    <w:div w:id="1278220107">
      <w:bodyDiv w:val="1"/>
      <w:marLeft w:val="0"/>
      <w:marRight w:val="0"/>
      <w:marTop w:val="0"/>
      <w:marBottom w:val="0"/>
      <w:divBdr>
        <w:top w:val="none" w:sz="0" w:space="0" w:color="auto"/>
        <w:left w:val="none" w:sz="0" w:space="0" w:color="auto"/>
        <w:bottom w:val="none" w:sz="0" w:space="0" w:color="auto"/>
        <w:right w:val="none" w:sz="0" w:space="0" w:color="auto"/>
      </w:divBdr>
    </w:div>
    <w:div w:id="1333876092">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03675331">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579292367">
      <w:bodyDiv w:val="1"/>
      <w:marLeft w:val="0"/>
      <w:marRight w:val="0"/>
      <w:marTop w:val="0"/>
      <w:marBottom w:val="0"/>
      <w:divBdr>
        <w:top w:val="none" w:sz="0" w:space="0" w:color="auto"/>
        <w:left w:val="none" w:sz="0" w:space="0" w:color="auto"/>
        <w:bottom w:val="none" w:sz="0" w:space="0" w:color="auto"/>
        <w:right w:val="none" w:sz="0" w:space="0" w:color="auto"/>
      </w:divBdr>
    </w:div>
    <w:div w:id="1644851942">
      <w:bodyDiv w:val="1"/>
      <w:marLeft w:val="0"/>
      <w:marRight w:val="0"/>
      <w:marTop w:val="0"/>
      <w:marBottom w:val="0"/>
      <w:divBdr>
        <w:top w:val="none" w:sz="0" w:space="0" w:color="auto"/>
        <w:left w:val="none" w:sz="0" w:space="0" w:color="auto"/>
        <w:bottom w:val="none" w:sz="0" w:space="0" w:color="auto"/>
        <w:right w:val="none" w:sz="0" w:space="0" w:color="auto"/>
      </w:divBdr>
    </w:div>
    <w:div w:id="1744527218">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26070025">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05954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D63A6-D32C-ED4E-9A08-9E3FA0D7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700</Words>
  <Characters>4417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8</cp:revision>
  <cp:lastPrinted>2025-01-14T10:52:00Z</cp:lastPrinted>
  <dcterms:created xsi:type="dcterms:W3CDTF">2025-08-25T08:52:00Z</dcterms:created>
  <dcterms:modified xsi:type="dcterms:W3CDTF">2025-09-02T10:23:00Z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